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4981"/>
        <w:gridCol w:w="4981"/>
      </w:tblGrid>
      <w:tr w:rsidR="00F947C9" w14:paraId="7CECAF9C" w14:textId="77777777" w:rsidTr="00F947C9">
        <w:tc>
          <w:tcPr>
            <w:tcW w:w="4981" w:type="dxa"/>
          </w:tcPr>
          <w:p w14:paraId="7AD62F02" w14:textId="77777777" w:rsidR="00F947C9" w:rsidRPr="00F947C9" w:rsidRDefault="00F947C9" w:rsidP="00F947C9">
            <w:pPr>
              <w:jc w:val="center"/>
              <w:rPr>
                <w:rFonts w:ascii="Times New Roman" w:hAnsi="Times New Roman" w:cs="Times New Roman"/>
                <w:b/>
                <w:bCs/>
                <w:sz w:val="24"/>
                <w:szCs w:val="24"/>
              </w:rPr>
            </w:pPr>
            <w:r w:rsidRPr="00F947C9">
              <w:rPr>
                <w:rFonts w:ascii="Times New Roman" w:hAnsi="Times New Roman" w:cs="Times New Roman"/>
                <w:b/>
                <w:bCs/>
                <w:sz w:val="24"/>
                <w:szCs w:val="24"/>
              </w:rPr>
              <w:t>PASLAUGŲ VIEŠOJO PIRKIMO-PARDAVIMO SUTARTIS</w:t>
            </w:r>
          </w:p>
          <w:p w14:paraId="05D665ED" w14:textId="77777777" w:rsidR="00F947C9" w:rsidRPr="00F947C9" w:rsidRDefault="00F947C9" w:rsidP="00F947C9">
            <w:pPr>
              <w:jc w:val="center"/>
              <w:rPr>
                <w:rFonts w:ascii="Times New Roman" w:hAnsi="Times New Roman" w:cs="Times New Roman"/>
                <w:b/>
                <w:bCs/>
                <w:sz w:val="24"/>
                <w:szCs w:val="24"/>
              </w:rPr>
            </w:pPr>
          </w:p>
          <w:p w14:paraId="0D10F4DD" w14:textId="77777777" w:rsidR="00F947C9" w:rsidRPr="00F947C9" w:rsidRDefault="00F947C9" w:rsidP="00F947C9">
            <w:pPr>
              <w:jc w:val="center"/>
              <w:rPr>
                <w:rFonts w:ascii="Times New Roman" w:hAnsi="Times New Roman" w:cs="Times New Roman"/>
                <w:b/>
                <w:bCs/>
                <w:sz w:val="24"/>
                <w:szCs w:val="24"/>
              </w:rPr>
            </w:pPr>
            <w:r w:rsidRPr="00F947C9">
              <w:rPr>
                <w:rFonts w:ascii="Times New Roman" w:hAnsi="Times New Roman" w:cs="Times New Roman"/>
                <w:b/>
                <w:bCs/>
                <w:sz w:val="24"/>
                <w:szCs w:val="24"/>
              </w:rPr>
              <w:t>2025 m. ____________ d. Nr.</w:t>
            </w:r>
          </w:p>
          <w:p w14:paraId="5E8E8BDD" w14:textId="77777777" w:rsidR="00F947C9" w:rsidRPr="00F947C9" w:rsidRDefault="00F947C9" w:rsidP="00F947C9">
            <w:pPr>
              <w:jc w:val="center"/>
              <w:rPr>
                <w:rFonts w:ascii="Times New Roman" w:hAnsi="Times New Roman" w:cs="Times New Roman"/>
                <w:b/>
                <w:bCs/>
                <w:sz w:val="24"/>
                <w:szCs w:val="24"/>
              </w:rPr>
            </w:pPr>
            <w:r w:rsidRPr="00F947C9">
              <w:rPr>
                <w:rFonts w:ascii="Times New Roman" w:hAnsi="Times New Roman" w:cs="Times New Roman"/>
                <w:b/>
                <w:bCs/>
                <w:sz w:val="24"/>
                <w:szCs w:val="24"/>
              </w:rPr>
              <w:t>Vilnius</w:t>
            </w:r>
          </w:p>
        </w:tc>
        <w:tc>
          <w:tcPr>
            <w:tcW w:w="4981" w:type="dxa"/>
          </w:tcPr>
          <w:p w14:paraId="1D98855D" w14:textId="77777777" w:rsidR="00F947C9" w:rsidRPr="00F947C9" w:rsidRDefault="00F947C9" w:rsidP="00F947C9">
            <w:pPr>
              <w:jc w:val="center"/>
              <w:rPr>
                <w:rFonts w:ascii="Times New Roman" w:hAnsi="Times New Roman" w:cs="Times New Roman"/>
                <w:i/>
                <w:sz w:val="24"/>
                <w:szCs w:val="24"/>
                <w:lang w:val="en-GB"/>
              </w:rPr>
            </w:pPr>
            <w:r w:rsidRPr="00F947C9">
              <w:rPr>
                <w:rFonts w:ascii="Times New Roman" w:hAnsi="Times New Roman" w:cs="Times New Roman"/>
                <w:b/>
                <w:sz w:val="24"/>
                <w:szCs w:val="24"/>
                <w:lang w:val="en-GB"/>
              </w:rPr>
              <w:t>PUBLIC CONTRACT ON THE SALE AND PURCHASE OF SERVICES</w:t>
            </w:r>
          </w:p>
          <w:p w14:paraId="7F40FFB9" w14:textId="77777777" w:rsidR="00F947C9" w:rsidRPr="007C3D4B" w:rsidRDefault="00F947C9" w:rsidP="00F947C9">
            <w:pPr>
              <w:jc w:val="center"/>
              <w:rPr>
                <w:rFonts w:ascii="Times New Roman" w:hAnsi="Times New Roman" w:cs="Times New Roman"/>
                <w:b/>
                <w:sz w:val="24"/>
                <w:szCs w:val="24"/>
                <w:lang w:val="en-GB"/>
              </w:rPr>
            </w:pPr>
          </w:p>
          <w:p w14:paraId="7B9F4C39" w14:textId="77777777" w:rsidR="00F947C9" w:rsidRPr="007C3D4B" w:rsidRDefault="00F947C9" w:rsidP="00F947C9">
            <w:pPr>
              <w:jc w:val="center"/>
              <w:rPr>
                <w:rFonts w:ascii="Times New Roman" w:hAnsi="Times New Roman" w:cs="Times New Roman"/>
                <w:b/>
                <w:sz w:val="24"/>
                <w:szCs w:val="24"/>
              </w:rPr>
            </w:pPr>
            <w:r w:rsidRPr="007C3D4B">
              <w:rPr>
                <w:rFonts w:ascii="Times New Roman" w:hAnsi="Times New Roman" w:cs="Times New Roman"/>
                <w:b/>
                <w:sz w:val="24"/>
                <w:szCs w:val="24"/>
              </w:rPr>
              <w:t>__ ______________ 2025,  No.</w:t>
            </w:r>
          </w:p>
          <w:p w14:paraId="293C15D4" w14:textId="77777777" w:rsidR="00F947C9" w:rsidRPr="007C3D4B" w:rsidRDefault="00F947C9" w:rsidP="00F947C9">
            <w:pPr>
              <w:jc w:val="center"/>
              <w:rPr>
                <w:rFonts w:ascii="Times New Roman" w:hAnsi="Times New Roman" w:cs="Times New Roman"/>
                <w:b/>
                <w:sz w:val="24"/>
                <w:szCs w:val="24"/>
              </w:rPr>
            </w:pPr>
            <w:r w:rsidRPr="007C3D4B">
              <w:rPr>
                <w:rFonts w:ascii="Times New Roman" w:hAnsi="Times New Roman" w:cs="Times New Roman"/>
                <w:b/>
                <w:sz w:val="24"/>
                <w:szCs w:val="24"/>
              </w:rPr>
              <w:t>Vilnius</w:t>
            </w:r>
          </w:p>
          <w:p w14:paraId="011E27E2" w14:textId="77777777" w:rsidR="00F947C9" w:rsidRPr="00F947C9" w:rsidRDefault="00F947C9" w:rsidP="00F947C9">
            <w:pPr>
              <w:jc w:val="center"/>
              <w:rPr>
                <w:rFonts w:ascii="Times New Roman" w:hAnsi="Times New Roman" w:cs="Times New Roman"/>
                <w:sz w:val="24"/>
              </w:rPr>
            </w:pPr>
          </w:p>
        </w:tc>
      </w:tr>
    </w:tbl>
    <w:p w14:paraId="1F1A01D0" w14:textId="77777777" w:rsidR="000C157E" w:rsidRDefault="000C157E"/>
    <w:p w14:paraId="43C45D9B" w14:textId="77777777" w:rsidR="00F947C9" w:rsidRDefault="00F947C9"/>
    <w:tbl>
      <w:tblPr>
        <w:tblStyle w:val="TableGrid"/>
        <w:tblW w:w="0" w:type="auto"/>
        <w:tblLook w:val="04A0" w:firstRow="1" w:lastRow="0" w:firstColumn="1" w:lastColumn="0" w:noHBand="0" w:noVBand="1"/>
      </w:tblPr>
      <w:tblGrid>
        <w:gridCol w:w="4981"/>
        <w:gridCol w:w="4981"/>
      </w:tblGrid>
      <w:tr w:rsidR="00F947C9" w14:paraId="4D641662" w14:textId="77777777" w:rsidTr="00F947C9">
        <w:tc>
          <w:tcPr>
            <w:tcW w:w="4981" w:type="dxa"/>
          </w:tcPr>
          <w:p w14:paraId="5F47E35D" w14:textId="77777777" w:rsidR="00F947C9" w:rsidRDefault="00F947C9" w:rsidP="00F947C9">
            <w:pPr>
              <w:pStyle w:val="ListParagraph"/>
              <w:numPr>
                <w:ilvl w:val="0"/>
                <w:numId w:val="1"/>
              </w:numPr>
              <w:jc w:val="center"/>
              <w:rPr>
                <w:rFonts w:ascii="Times New Roman" w:hAnsi="Times New Roman" w:cs="Times New Roman"/>
                <w:b/>
                <w:sz w:val="24"/>
                <w:szCs w:val="24"/>
              </w:rPr>
            </w:pPr>
            <w:r w:rsidRPr="00F947C9">
              <w:rPr>
                <w:rFonts w:ascii="Times New Roman" w:hAnsi="Times New Roman" w:cs="Times New Roman"/>
                <w:b/>
                <w:sz w:val="24"/>
                <w:szCs w:val="24"/>
              </w:rPr>
              <w:t>SPECIALOJI DALIS</w:t>
            </w:r>
          </w:p>
          <w:p w14:paraId="63EA61BE" w14:textId="77777777" w:rsidR="00F947C9" w:rsidRDefault="00F947C9" w:rsidP="00F947C9">
            <w:pPr>
              <w:pStyle w:val="ListParagraph"/>
              <w:ind w:left="1080"/>
              <w:rPr>
                <w:rFonts w:ascii="Times New Roman" w:hAnsi="Times New Roman" w:cs="Times New Roman"/>
                <w:b/>
                <w:sz w:val="24"/>
                <w:szCs w:val="24"/>
              </w:rPr>
            </w:pPr>
          </w:p>
          <w:p w14:paraId="31B492A3" w14:textId="77777777" w:rsidR="00F947C9" w:rsidRPr="00F947C9" w:rsidRDefault="00F947C9" w:rsidP="00F947C9">
            <w:pPr>
              <w:jc w:val="both"/>
              <w:rPr>
                <w:rFonts w:ascii="Times New Roman" w:hAnsi="Times New Roman" w:cs="Times New Roman"/>
                <w:color w:val="000000"/>
                <w:sz w:val="24"/>
                <w:szCs w:val="24"/>
              </w:rPr>
            </w:pPr>
            <w:r w:rsidRPr="00F947C9">
              <w:rPr>
                <w:rFonts w:ascii="Times New Roman" w:hAnsi="Times New Roman" w:cs="Times New Roman"/>
                <w:color w:val="000000"/>
                <w:sz w:val="24"/>
                <w:szCs w:val="24"/>
              </w:rPr>
              <w:t xml:space="preserve">Lietuvos kariuomenės Sausumos pajėgų vadovybė, atstovaujama Sausumos pajėgų vado brg. gen. Nerijaus Stankevičiaus, veikiančio  pagal Sausumos pajėgų nuostatus, patvirtintus krašto apsaugos ministro 2018 m. lapkričio 12 d. įsakymu Nr. V1088 (toliau – </w:t>
            </w:r>
            <w:r w:rsidRPr="00F947C9">
              <w:rPr>
                <w:rFonts w:ascii="Times New Roman" w:hAnsi="Times New Roman" w:cs="Times New Roman"/>
                <w:b/>
                <w:color w:val="000000"/>
                <w:sz w:val="24"/>
                <w:szCs w:val="24"/>
              </w:rPr>
              <w:t>Pirkėjas</w:t>
            </w:r>
            <w:r w:rsidRPr="00F947C9">
              <w:rPr>
                <w:rFonts w:ascii="Times New Roman" w:hAnsi="Times New Roman" w:cs="Times New Roman"/>
                <w:color w:val="000000"/>
                <w:sz w:val="24"/>
                <w:szCs w:val="24"/>
              </w:rPr>
              <w:t>), ir</w:t>
            </w:r>
          </w:p>
          <w:p w14:paraId="776A3E2B" w14:textId="77777777" w:rsidR="00F947C9" w:rsidRPr="00F947C9" w:rsidRDefault="00F947C9" w:rsidP="00F947C9">
            <w:pPr>
              <w:jc w:val="both"/>
              <w:rPr>
                <w:rFonts w:ascii="Times New Roman" w:hAnsi="Times New Roman" w:cs="Times New Roman"/>
                <w:i/>
                <w:color w:val="000000"/>
                <w:sz w:val="24"/>
                <w:szCs w:val="24"/>
              </w:rPr>
            </w:pPr>
            <w:r w:rsidRPr="007C3D4B">
              <w:rPr>
                <w:rFonts w:ascii="Times New Roman" w:hAnsi="Times New Roman" w:cs="Times New Roman"/>
                <w:i/>
                <w:color w:val="000000"/>
                <w:sz w:val="24"/>
                <w:szCs w:val="24"/>
              </w:rPr>
              <w:t>(teikėjas)</w:t>
            </w:r>
            <w:r w:rsidRPr="007C3D4B">
              <w:rPr>
                <w:rFonts w:ascii="Times New Roman" w:hAnsi="Times New Roman" w:cs="Times New Roman"/>
                <w:color w:val="000000"/>
                <w:sz w:val="24"/>
                <w:szCs w:val="24"/>
              </w:rPr>
              <w:t xml:space="preserve">, atstovaujama </w:t>
            </w:r>
            <w:r w:rsidRPr="007C3D4B">
              <w:rPr>
                <w:rFonts w:ascii="Times New Roman" w:hAnsi="Times New Roman" w:cs="Times New Roman"/>
                <w:i/>
                <w:color w:val="000000"/>
                <w:sz w:val="24"/>
                <w:szCs w:val="24"/>
              </w:rPr>
              <w:t>(pareigos, vardas, pavardė)</w:t>
            </w:r>
            <w:r w:rsidRPr="007C3D4B">
              <w:rPr>
                <w:rFonts w:ascii="Times New Roman" w:hAnsi="Times New Roman" w:cs="Times New Roman"/>
                <w:color w:val="000000"/>
                <w:sz w:val="24"/>
                <w:szCs w:val="24"/>
              </w:rPr>
              <w:t xml:space="preserve">, veikiančio (-ios) pagal </w:t>
            </w:r>
            <w:r w:rsidRPr="007C3D4B">
              <w:rPr>
                <w:rFonts w:ascii="Times New Roman" w:hAnsi="Times New Roman" w:cs="Times New Roman"/>
                <w:i/>
                <w:color w:val="000000"/>
                <w:sz w:val="24"/>
                <w:szCs w:val="24"/>
              </w:rPr>
              <w:t>(dokumentas, kurio pagrindu veikia asmuo)</w:t>
            </w:r>
            <w:r w:rsidRPr="007C3D4B">
              <w:rPr>
                <w:rFonts w:ascii="Times New Roman" w:hAnsi="Times New Roman" w:cs="Times New Roman"/>
                <w:color w:val="000000"/>
                <w:sz w:val="24"/>
                <w:szCs w:val="24"/>
              </w:rPr>
              <w:t xml:space="preserve"> (toliau – </w:t>
            </w:r>
            <w:r w:rsidRPr="007C3D4B">
              <w:rPr>
                <w:rFonts w:ascii="Times New Roman" w:hAnsi="Times New Roman" w:cs="Times New Roman"/>
                <w:b/>
                <w:color w:val="000000"/>
                <w:sz w:val="24"/>
                <w:szCs w:val="24"/>
              </w:rPr>
              <w:t>Teikėjas</w:t>
            </w:r>
            <w:r w:rsidRPr="007C3D4B">
              <w:rPr>
                <w:rFonts w:ascii="Times New Roman" w:hAnsi="Times New Roman" w:cs="Times New Roman"/>
                <w:color w:val="000000"/>
                <w:sz w:val="24"/>
                <w:szCs w:val="24"/>
              </w:rPr>
              <w:t xml:space="preserve">), </w:t>
            </w:r>
            <w:r w:rsidRPr="007C3D4B">
              <w:rPr>
                <w:rFonts w:ascii="Times New Roman" w:hAnsi="Times New Roman" w:cs="Times New Roman"/>
                <w:i/>
                <w:color w:val="000000"/>
                <w:sz w:val="24"/>
                <w:szCs w:val="24"/>
              </w:rPr>
              <w:t>(jei tai ūkio subjektų grupė –atitinkami duomenys apie kiekvieną partnerį)</w:t>
            </w:r>
          </w:p>
          <w:p w14:paraId="41DFF859" w14:textId="77777777" w:rsidR="00F947C9" w:rsidRPr="00F947C9" w:rsidRDefault="00F947C9" w:rsidP="00F947C9">
            <w:pPr>
              <w:jc w:val="both"/>
              <w:rPr>
                <w:rFonts w:ascii="Times New Roman" w:hAnsi="Times New Roman" w:cs="Times New Roman"/>
                <w:color w:val="000000"/>
                <w:sz w:val="24"/>
                <w:szCs w:val="24"/>
              </w:rPr>
            </w:pPr>
            <w:r w:rsidRPr="00F947C9">
              <w:rPr>
                <w:rFonts w:ascii="Times New Roman" w:hAnsi="Times New Roman" w:cs="Times New Roman"/>
                <w:color w:val="000000"/>
                <w:sz w:val="24"/>
                <w:szCs w:val="24"/>
              </w:rPr>
              <w:t xml:space="preserve">toliau kartu šioje paslaugų viešojo pirkimo-pardavimo sutartyje vadinami „Šalimis“, o kiekvienas atskirai – „Šalimi“, vadovaudamosi </w:t>
            </w:r>
            <w:r w:rsidRPr="00F947C9">
              <w:rPr>
                <w:rFonts w:ascii="Times New Roman" w:hAnsi="Times New Roman" w:cs="Times New Roman"/>
                <w:i/>
                <w:color w:val="000000"/>
                <w:sz w:val="24"/>
                <w:szCs w:val="24"/>
              </w:rPr>
              <w:t xml:space="preserve">Lietuvos Respublikos viešųjų pirkimų įstatymu </w:t>
            </w:r>
            <w:r w:rsidRPr="00F947C9">
              <w:rPr>
                <w:rFonts w:ascii="Times New Roman" w:hAnsi="Times New Roman" w:cs="Times New Roman"/>
                <w:color w:val="000000"/>
                <w:sz w:val="24"/>
                <w:szCs w:val="24"/>
              </w:rPr>
              <w:t>(toliau – Viešųjų pirkimų įstatymas)</w:t>
            </w:r>
            <w:r w:rsidRPr="00F947C9">
              <w:rPr>
                <w:rFonts w:ascii="Times New Roman" w:hAnsi="Times New Roman" w:cs="Times New Roman"/>
                <w:i/>
                <w:color w:val="000000"/>
                <w:sz w:val="24"/>
                <w:szCs w:val="24"/>
              </w:rPr>
              <w:t xml:space="preserve"> arba Lietuvos Respublikos viešųjų pirkimų, atliekamų gynybos ir saugumo srit</w:t>
            </w:r>
            <w:bookmarkStart w:id="0" w:name="_GoBack"/>
            <w:bookmarkEnd w:id="0"/>
            <w:r w:rsidRPr="00F947C9">
              <w:rPr>
                <w:rFonts w:ascii="Times New Roman" w:hAnsi="Times New Roman" w:cs="Times New Roman"/>
                <w:i/>
                <w:color w:val="000000"/>
                <w:sz w:val="24"/>
                <w:szCs w:val="24"/>
              </w:rPr>
              <w:t>yje, įstatymu</w:t>
            </w:r>
            <w:r w:rsidRPr="00F947C9">
              <w:rPr>
                <w:rFonts w:ascii="Times New Roman" w:hAnsi="Times New Roman" w:cs="Times New Roman"/>
                <w:color w:val="000000"/>
                <w:sz w:val="24"/>
                <w:szCs w:val="24"/>
              </w:rPr>
              <w:t xml:space="preserve"> </w:t>
            </w:r>
            <w:r w:rsidRPr="00F947C9">
              <w:rPr>
                <w:rFonts w:ascii="Times New Roman" w:hAnsi="Times New Roman" w:cs="Times New Roman"/>
                <w:sz w:val="24"/>
                <w:szCs w:val="24"/>
              </w:rPr>
              <w:t>(toliau – Viešųjų pirkimų, atliekamų gynybos ir saugumo srityje įstatymas)</w:t>
            </w:r>
            <w:r w:rsidRPr="00F947C9">
              <w:rPr>
                <w:rFonts w:ascii="Times New Roman" w:hAnsi="Times New Roman" w:cs="Times New Roman"/>
                <w:color w:val="000000"/>
                <w:sz w:val="24"/>
                <w:szCs w:val="24"/>
              </w:rPr>
              <w:t xml:space="preserve"> </w:t>
            </w:r>
            <w:r w:rsidRPr="00F947C9">
              <w:rPr>
                <w:rFonts w:ascii="Times New Roman" w:hAnsi="Times New Roman" w:cs="Times New Roman"/>
                <w:sz w:val="24"/>
                <w:szCs w:val="24"/>
              </w:rPr>
              <w:t xml:space="preserve">ir atsižvelgdamos į tai, kad </w:t>
            </w:r>
            <w:r w:rsidRPr="00F947C9">
              <w:rPr>
                <w:rFonts w:ascii="Times New Roman" w:hAnsi="Times New Roman" w:cs="Times New Roman"/>
                <w:b/>
                <w:sz w:val="24"/>
                <w:szCs w:val="24"/>
              </w:rPr>
              <w:t xml:space="preserve">Pirkėjui </w:t>
            </w:r>
            <w:r w:rsidRPr="00F947C9">
              <w:rPr>
                <w:rFonts w:ascii="Times New Roman" w:hAnsi="Times New Roman" w:cs="Times New Roman"/>
                <w:sz w:val="24"/>
                <w:szCs w:val="24"/>
              </w:rPr>
              <w:t>Lietuvos Respublikos krašto apsaugos sistemos organizavimo ir karo tarnybos įstatymo 3 straipsnio 3 dalies 2 punktu ir Lietuvos Respublikos krašto apsaugos ministro įsakymu patvirtintais Gynybos resursų agentūros prie Krašto apsaugos ministerijos nuostatais yra pavesta aprūpinti Krašto apsaugos sistemos institucijas prekėmis, paslaugomis ir darbais,</w:t>
            </w:r>
          </w:p>
          <w:p w14:paraId="48474A92" w14:textId="77777777" w:rsidR="00F947C9" w:rsidRPr="00F947C9" w:rsidRDefault="00F947C9" w:rsidP="00F947C9">
            <w:pPr>
              <w:jc w:val="both"/>
              <w:rPr>
                <w:rFonts w:ascii="Times New Roman" w:hAnsi="Times New Roman" w:cs="Times New Roman"/>
                <w:i/>
                <w:color w:val="000000"/>
                <w:sz w:val="24"/>
                <w:szCs w:val="24"/>
              </w:rPr>
            </w:pPr>
          </w:p>
          <w:p w14:paraId="72048D84" w14:textId="77777777" w:rsidR="00F947C9" w:rsidRPr="00F947C9" w:rsidRDefault="00F947C9" w:rsidP="00F947C9">
            <w:pPr>
              <w:jc w:val="both"/>
              <w:rPr>
                <w:rFonts w:ascii="Times New Roman" w:hAnsi="Times New Roman" w:cs="Times New Roman"/>
                <w:color w:val="000000"/>
                <w:sz w:val="24"/>
                <w:szCs w:val="24"/>
              </w:rPr>
            </w:pPr>
            <w:r w:rsidRPr="00F947C9">
              <w:rPr>
                <w:rFonts w:ascii="Times New Roman" w:hAnsi="Times New Roman" w:cs="Times New Roman"/>
                <w:color w:val="000000"/>
                <w:sz w:val="24"/>
                <w:szCs w:val="24"/>
              </w:rPr>
              <w:t>sudarė šią paslaugų viešojo pirkimo-pardavimo sutartį, toliau vadinamą „Sutartimi“, ir susitarė dėl toliau išvardintų sąlygų.</w:t>
            </w:r>
          </w:p>
          <w:p w14:paraId="33B5EFEC" w14:textId="77777777" w:rsidR="00F947C9" w:rsidRPr="00F947C9" w:rsidRDefault="00F947C9" w:rsidP="00F947C9">
            <w:pPr>
              <w:jc w:val="both"/>
              <w:rPr>
                <w:rFonts w:ascii="Times New Roman" w:hAnsi="Times New Roman" w:cs="Times New Roman"/>
                <w:color w:val="000000"/>
                <w:sz w:val="24"/>
                <w:szCs w:val="24"/>
              </w:rPr>
            </w:pPr>
          </w:p>
          <w:p w14:paraId="65C20B05" w14:textId="77777777" w:rsidR="00F947C9" w:rsidRPr="00F947C9" w:rsidRDefault="00F947C9" w:rsidP="00F947C9">
            <w:pPr>
              <w:numPr>
                <w:ilvl w:val="0"/>
                <w:numId w:val="3"/>
              </w:numPr>
              <w:ind w:left="252" w:hanging="252"/>
              <w:jc w:val="both"/>
              <w:rPr>
                <w:rFonts w:ascii="Times New Roman" w:hAnsi="Times New Roman" w:cs="Times New Roman"/>
                <w:b/>
                <w:sz w:val="24"/>
                <w:szCs w:val="24"/>
              </w:rPr>
            </w:pPr>
            <w:r w:rsidRPr="00F947C9">
              <w:rPr>
                <w:rFonts w:ascii="Times New Roman" w:hAnsi="Times New Roman" w:cs="Times New Roman"/>
                <w:b/>
                <w:sz w:val="24"/>
                <w:szCs w:val="24"/>
              </w:rPr>
              <w:t>Sutarties objektas</w:t>
            </w:r>
          </w:p>
          <w:p w14:paraId="602DBA4C" w14:textId="493BDD94"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lastRenderedPageBreak/>
              <w:t>1.1.</w:t>
            </w:r>
            <w:r w:rsidRPr="00F947C9">
              <w:rPr>
                <w:rFonts w:ascii="Times New Roman" w:hAnsi="Times New Roman" w:cs="Times New Roman"/>
                <w:b/>
                <w:sz w:val="24"/>
                <w:szCs w:val="24"/>
              </w:rPr>
              <w:t xml:space="preserve"> Teikėjas</w:t>
            </w:r>
            <w:r w:rsidRPr="00F947C9">
              <w:rPr>
                <w:rFonts w:ascii="Times New Roman" w:hAnsi="Times New Roman" w:cs="Times New Roman"/>
                <w:sz w:val="24"/>
                <w:szCs w:val="24"/>
              </w:rPr>
              <w:t xml:space="preserve"> teikia, o </w:t>
            </w:r>
            <w:r w:rsidRPr="00F947C9">
              <w:rPr>
                <w:rFonts w:ascii="Times New Roman" w:hAnsi="Times New Roman" w:cs="Times New Roman"/>
                <w:b/>
                <w:sz w:val="24"/>
                <w:szCs w:val="24"/>
              </w:rPr>
              <w:t>Pirkėjas</w:t>
            </w:r>
            <w:r w:rsidRPr="00F947C9">
              <w:rPr>
                <w:rFonts w:ascii="Times New Roman" w:hAnsi="Times New Roman" w:cs="Times New Roman"/>
                <w:sz w:val="24"/>
                <w:szCs w:val="24"/>
              </w:rPr>
              <w:t xml:space="preserve"> perka </w:t>
            </w:r>
            <w:r w:rsidRPr="00F947C9">
              <w:rPr>
                <w:rFonts w:ascii="Times New Roman" w:hAnsi="Times New Roman" w:cs="Times New Roman"/>
                <w:b/>
                <w:sz w:val="24"/>
                <w:szCs w:val="24"/>
              </w:rPr>
              <w:t>Sistemų konsultacines paslaugas</w:t>
            </w:r>
            <w:r w:rsidRPr="00F947C9">
              <w:rPr>
                <w:rFonts w:ascii="Times New Roman" w:hAnsi="Times New Roman" w:cs="Times New Roman"/>
                <w:sz w:val="24"/>
                <w:szCs w:val="24"/>
              </w:rPr>
              <w:t xml:space="preserve"> (toliau – paslaugos), atitinkančias Sutarties 3 priede „Sistemų konsultacinės paslaugos techninės specifikacijos“ (toliau – </w:t>
            </w:r>
            <w:r w:rsidR="009B7258">
              <w:rPr>
                <w:rFonts w:ascii="Times New Roman" w:hAnsi="Times New Roman" w:cs="Times New Roman"/>
                <w:sz w:val="24"/>
                <w:szCs w:val="24"/>
              </w:rPr>
              <w:t>3</w:t>
            </w:r>
            <w:r w:rsidR="009B7258" w:rsidRPr="00F947C9">
              <w:rPr>
                <w:rFonts w:ascii="Times New Roman" w:hAnsi="Times New Roman" w:cs="Times New Roman"/>
                <w:sz w:val="24"/>
                <w:szCs w:val="24"/>
              </w:rPr>
              <w:t xml:space="preserve"> </w:t>
            </w:r>
            <w:r w:rsidRPr="00F947C9">
              <w:rPr>
                <w:rFonts w:ascii="Times New Roman" w:hAnsi="Times New Roman" w:cs="Times New Roman"/>
                <w:sz w:val="24"/>
                <w:szCs w:val="24"/>
              </w:rPr>
              <w:t>priedas) nustatytus reikalavimus.</w:t>
            </w:r>
          </w:p>
          <w:p w14:paraId="5550DCA3"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1.2. </w:t>
            </w:r>
            <w:r w:rsidRPr="00F947C9">
              <w:rPr>
                <w:rFonts w:ascii="Times New Roman" w:hAnsi="Times New Roman" w:cs="Times New Roman"/>
                <w:b/>
                <w:sz w:val="24"/>
                <w:szCs w:val="24"/>
              </w:rPr>
              <w:t>Pirkėjas/Mokėtojas</w:t>
            </w:r>
            <w:r w:rsidRPr="00F947C9">
              <w:rPr>
                <w:rFonts w:ascii="Times New Roman" w:hAnsi="Times New Roman" w:cs="Times New Roman"/>
                <w:sz w:val="24"/>
                <w:szCs w:val="24"/>
              </w:rPr>
              <w:t xml:space="preserve"> įsipareigoja priimti Sutarties 1 priede pateiktas Sutarties reikalavimus atitinkančias paslaugas. </w:t>
            </w:r>
            <w:r w:rsidRPr="00F947C9">
              <w:rPr>
                <w:rFonts w:ascii="Times New Roman" w:hAnsi="Times New Roman" w:cs="Times New Roman"/>
                <w:b/>
                <w:sz w:val="24"/>
                <w:szCs w:val="24"/>
              </w:rPr>
              <w:t>Mokėtojas</w:t>
            </w:r>
            <w:r w:rsidRPr="00F947C9">
              <w:rPr>
                <w:rFonts w:ascii="Times New Roman" w:hAnsi="Times New Roman" w:cs="Times New Roman"/>
                <w:sz w:val="24"/>
                <w:szCs w:val="24"/>
              </w:rPr>
              <w:t xml:space="preserve"> už prekes sumoka Sutarties nustatyta tvarka.</w:t>
            </w:r>
          </w:p>
          <w:p w14:paraId="1A2D29B1" w14:textId="77777777" w:rsidR="00F947C9" w:rsidRPr="00F947C9" w:rsidRDefault="00F947C9" w:rsidP="00F947C9">
            <w:pPr>
              <w:jc w:val="both"/>
              <w:rPr>
                <w:rFonts w:ascii="Times New Roman" w:hAnsi="Times New Roman" w:cs="Times New Roman"/>
                <w:b/>
                <w:color w:val="000000"/>
                <w:sz w:val="24"/>
                <w:szCs w:val="24"/>
              </w:rPr>
            </w:pPr>
            <w:r w:rsidRPr="00F947C9">
              <w:rPr>
                <w:rFonts w:ascii="Times New Roman" w:hAnsi="Times New Roman" w:cs="Times New Roman"/>
                <w:b/>
                <w:color w:val="000000"/>
                <w:sz w:val="24"/>
                <w:szCs w:val="24"/>
              </w:rPr>
              <w:t>Sutarties kaina/vertė/</w:t>
            </w:r>
            <w:r w:rsidRPr="00F947C9">
              <w:rPr>
                <w:rFonts w:ascii="Times New Roman" w:hAnsi="Times New Roman" w:cs="Times New Roman"/>
                <w:b/>
                <w:sz w:val="24"/>
                <w:szCs w:val="24"/>
              </w:rPr>
              <w:t xml:space="preserve">paslaugų </w:t>
            </w:r>
            <w:r w:rsidRPr="00F947C9">
              <w:rPr>
                <w:rFonts w:ascii="Times New Roman" w:hAnsi="Times New Roman" w:cs="Times New Roman"/>
                <w:b/>
                <w:color w:val="000000"/>
                <w:sz w:val="24"/>
                <w:szCs w:val="24"/>
              </w:rPr>
              <w:t>įkainiai/kainodaros taisyklės</w:t>
            </w:r>
          </w:p>
          <w:p w14:paraId="51A521EC" w14:textId="18B05601"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2.1. Sutarties bendra</w:t>
            </w:r>
            <w:r w:rsidR="009C2B8B">
              <w:rPr>
                <w:rFonts w:ascii="Times New Roman" w:hAnsi="Times New Roman" w:cs="Times New Roman"/>
                <w:sz w:val="24"/>
                <w:szCs w:val="24"/>
              </w:rPr>
              <w:t xml:space="preserve"> </w:t>
            </w:r>
            <w:r w:rsidRPr="00F947C9">
              <w:rPr>
                <w:rFonts w:ascii="Times New Roman" w:hAnsi="Times New Roman" w:cs="Times New Roman"/>
                <w:sz w:val="24"/>
                <w:szCs w:val="24"/>
              </w:rPr>
              <w:t xml:space="preserve">kaina-  </w:t>
            </w:r>
          </w:p>
          <w:p w14:paraId="47134488"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2.2. Sutarčiai taikoma fiksuotos kainos kainodara. </w:t>
            </w:r>
          </w:p>
          <w:p w14:paraId="49390187" w14:textId="77777777" w:rsidR="00F947C9" w:rsidRPr="00F947C9" w:rsidRDefault="00F947C9" w:rsidP="00F947C9">
            <w:pPr>
              <w:jc w:val="both"/>
              <w:rPr>
                <w:rFonts w:ascii="Times New Roman" w:hAnsi="Times New Roman" w:cs="Times New Roman"/>
                <w:i/>
                <w:sz w:val="24"/>
                <w:szCs w:val="24"/>
              </w:rPr>
            </w:pPr>
            <w:r w:rsidRPr="00F947C9">
              <w:rPr>
                <w:rFonts w:ascii="Times New Roman" w:hAnsi="Times New Roman" w:cs="Times New Roman"/>
                <w:sz w:val="24"/>
                <w:szCs w:val="24"/>
              </w:rPr>
              <w:t>2.3. Peržiūros atvejis numatytas Sutarties bendrosios dalies 2.2 ir 2.3 papunkčiuose</w:t>
            </w:r>
            <w:r w:rsidRPr="00F947C9">
              <w:rPr>
                <w:rFonts w:ascii="Times New Roman" w:hAnsi="Times New Roman" w:cs="Times New Roman"/>
                <w:i/>
                <w:sz w:val="24"/>
                <w:szCs w:val="24"/>
              </w:rPr>
              <w:t>.</w:t>
            </w:r>
          </w:p>
          <w:p w14:paraId="2AFC7601" w14:textId="77777777" w:rsidR="00F947C9" w:rsidRPr="00F947C9" w:rsidRDefault="00F947C9" w:rsidP="00F947C9">
            <w:pPr>
              <w:jc w:val="both"/>
              <w:rPr>
                <w:rFonts w:ascii="Times New Roman" w:eastAsia="Calibri" w:hAnsi="Times New Roman" w:cs="Times New Roman"/>
                <w:sz w:val="24"/>
                <w:szCs w:val="24"/>
              </w:rPr>
            </w:pPr>
            <w:r w:rsidRPr="00F947C9">
              <w:rPr>
                <w:rFonts w:ascii="Times New Roman" w:eastAsia="Calibri" w:hAnsi="Times New Roman" w:cs="Times New Roman"/>
                <w:sz w:val="24"/>
                <w:szCs w:val="24"/>
              </w:rPr>
              <w:t>sutarties vertė.</w:t>
            </w:r>
          </w:p>
          <w:p w14:paraId="3247D5A9" w14:textId="77777777" w:rsidR="00F947C9" w:rsidRPr="00F947C9" w:rsidRDefault="00F947C9" w:rsidP="00F947C9">
            <w:pPr>
              <w:jc w:val="both"/>
              <w:rPr>
                <w:rFonts w:ascii="Times New Roman" w:hAnsi="Times New Roman" w:cs="Times New Roman"/>
                <w:b/>
                <w:sz w:val="24"/>
                <w:szCs w:val="24"/>
              </w:rPr>
            </w:pPr>
            <w:r w:rsidRPr="00F947C9">
              <w:rPr>
                <w:rFonts w:ascii="Times New Roman" w:hAnsi="Times New Roman" w:cs="Times New Roman"/>
                <w:b/>
                <w:sz w:val="24"/>
                <w:szCs w:val="24"/>
              </w:rPr>
              <w:t xml:space="preserve">Paslaugų teikimo vieta, terminas ir sąlygos </w:t>
            </w:r>
          </w:p>
          <w:p w14:paraId="08DC914F" w14:textId="77777777" w:rsidR="00F947C9" w:rsidRPr="00F947C9" w:rsidRDefault="00F947C9" w:rsidP="00F947C9">
            <w:pPr>
              <w:jc w:val="both"/>
              <w:rPr>
                <w:rFonts w:ascii="Times New Roman" w:hAnsi="Times New Roman" w:cs="Times New Roman"/>
                <w:color w:val="000000"/>
                <w:sz w:val="24"/>
                <w:szCs w:val="24"/>
              </w:rPr>
            </w:pPr>
            <w:r w:rsidRPr="00F947C9">
              <w:rPr>
                <w:rFonts w:ascii="Times New Roman" w:hAnsi="Times New Roman" w:cs="Times New Roman"/>
                <w:color w:val="000000"/>
                <w:sz w:val="24"/>
                <w:szCs w:val="24"/>
              </w:rPr>
              <w:t xml:space="preserve">3.1. Paslaugų teikimo trukmė/paslaugų teikimo pradžia – </w:t>
            </w:r>
            <w:r w:rsidRPr="00F947C9">
              <w:rPr>
                <w:rFonts w:ascii="Times New Roman" w:eastAsia="SimSun" w:hAnsi="Times New Roman" w:cs="Times New Roman"/>
                <w:sz w:val="24"/>
                <w:szCs w:val="24"/>
                <w:lang w:eastAsia="zh-CN"/>
              </w:rPr>
              <w:t>Paslaugos teikiamos sutarties 1 priede nurodytomis dienomis.</w:t>
            </w:r>
          </w:p>
          <w:p w14:paraId="10BF402B" w14:textId="77777777" w:rsidR="00F947C9" w:rsidRPr="00F947C9" w:rsidRDefault="00F947C9" w:rsidP="00F947C9">
            <w:pPr>
              <w:jc w:val="both"/>
              <w:rPr>
                <w:rFonts w:ascii="Times New Roman" w:hAnsi="Times New Roman" w:cs="Times New Roman"/>
                <w:color w:val="000000"/>
                <w:sz w:val="24"/>
                <w:szCs w:val="24"/>
              </w:rPr>
            </w:pPr>
            <w:r w:rsidRPr="00F947C9">
              <w:rPr>
                <w:rFonts w:ascii="Times New Roman" w:hAnsi="Times New Roman" w:cs="Times New Roman"/>
                <w:color w:val="000000"/>
                <w:sz w:val="24"/>
                <w:szCs w:val="24"/>
              </w:rPr>
              <w:t>3</w:t>
            </w:r>
            <w:r w:rsidRPr="00F947C9">
              <w:rPr>
                <w:rFonts w:ascii="Times New Roman" w:hAnsi="Times New Roman" w:cs="Times New Roman"/>
                <w:sz w:val="24"/>
                <w:szCs w:val="24"/>
              </w:rPr>
              <w:t xml:space="preserve">.2. Paslaugų teikimo vieta – </w:t>
            </w:r>
            <w:r w:rsidRPr="00F947C9">
              <w:rPr>
                <w:rFonts w:ascii="Times New Roman" w:eastAsia="SimSun" w:hAnsi="Times New Roman" w:cs="Times New Roman"/>
                <w:sz w:val="24"/>
                <w:szCs w:val="24"/>
                <w:lang w:eastAsia="zh-CN"/>
              </w:rPr>
              <w:t>Paslaugos teikiamos sutarties 1 priede nurodytose vietuose.</w:t>
            </w:r>
          </w:p>
          <w:p w14:paraId="140D7B81"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3.3. Paslaugų teikimo sąlygos – Paslaugos privalo atitikti sutarties 2 priede nurodytus reikalavimus.</w:t>
            </w:r>
          </w:p>
          <w:p w14:paraId="6447BB15" w14:textId="77777777" w:rsidR="00F947C9" w:rsidRPr="00F947C9" w:rsidRDefault="00F947C9" w:rsidP="00F947C9">
            <w:pPr>
              <w:jc w:val="both"/>
              <w:rPr>
                <w:rFonts w:ascii="Times New Roman" w:hAnsi="Times New Roman" w:cs="Times New Roman"/>
                <w:b/>
                <w:sz w:val="24"/>
                <w:szCs w:val="24"/>
              </w:rPr>
            </w:pPr>
            <w:r w:rsidRPr="00F947C9">
              <w:rPr>
                <w:rFonts w:ascii="Times New Roman" w:hAnsi="Times New Roman" w:cs="Times New Roman"/>
                <w:b/>
                <w:sz w:val="24"/>
                <w:szCs w:val="24"/>
              </w:rPr>
              <w:t>Apmokėjimo tvarka</w:t>
            </w:r>
          </w:p>
          <w:p w14:paraId="2EE10FD0"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4.1. </w:t>
            </w:r>
            <w:r w:rsidRPr="00F947C9">
              <w:rPr>
                <w:rFonts w:ascii="Times New Roman" w:hAnsi="Times New Roman" w:cs="Times New Roman"/>
                <w:b/>
                <w:sz w:val="24"/>
                <w:szCs w:val="24"/>
              </w:rPr>
              <w:t xml:space="preserve">Mokėtojas </w:t>
            </w:r>
            <w:r w:rsidRPr="00F947C9">
              <w:rPr>
                <w:rFonts w:ascii="Times New Roman" w:hAnsi="Times New Roman" w:cs="Times New Roman"/>
                <w:sz w:val="24"/>
                <w:szCs w:val="24"/>
              </w:rPr>
              <w:t xml:space="preserve">su </w:t>
            </w:r>
            <w:r w:rsidRPr="00F947C9">
              <w:rPr>
                <w:rFonts w:ascii="Times New Roman" w:hAnsi="Times New Roman" w:cs="Times New Roman"/>
                <w:b/>
                <w:sz w:val="24"/>
                <w:szCs w:val="24"/>
              </w:rPr>
              <w:t xml:space="preserve">Teikėju </w:t>
            </w:r>
            <w:r w:rsidRPr="00F947C9">
              <w:rPr>
                <w:rFonts w:ascii="Times New Roman" w:hAnsi="Times New Roman" w:cs="Times New Roman"/>
                <w:sz w:val="24"/>
                <w:szCs w:val="24"/>
              </w:rPr>
              <w:t xml:space="preserve">atsiskaito Sutarties bendrosios dalies 4.1 papunktyje nustatyta tvarka. </w:t>
            </w:r>
          </w:p>
          <w:p w14:paraId="0B2869B8"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4.2. Avanso mokėjimas nenumatomas</w:t>
            </w:r>
          </w:p>
          <w:p w14:paraId="286C7270"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4.3. Vykdant Sutartį, PVM sąskaitos faktūros turi būti teikiamos naudojantis informacinės sistemos „SABIS“ priemonėmis, nurodant </w:t>
            </w:r>
            <w:r w:rsidRPr="00F947C9">
              <w:rPr>
                <w:rFonts w:ascii="Times New Roman" w:hAnsi="Times New Roman" w:cs="Times New Roman"/>
                <w:b/>
                <w:sz w:val="24"/>
                <w:szCs w:val="24"/>
              </w:rPr>
              <w:t xml:space="preserve">Pirkėją, Mokėtoją, </w:t>
            </w:r>
            <w:r w:rsidRPr="00F947C9">
              <w:rPr>
                <w:rFonts w:ascii="Times New Roman" w:hAnsi="Times New Roman" w:cs="Times New Roman"/>
                <w:sz w:val="24"/>
                <w:szCs w:val="24"/>
              </w:rPr>
              <w:t xml:space="preserve">Gavėją (jeigu sutartyje yra numatytas Gavėjas) Sutarties numerį ir datą. Jeigu </w:t>
            </w:r>
            <w:r w:rsidRPr="00F947C9">
              <w:rPr>
                <w:rFonts w:ascii="Times New Roman" w:hAnsi="Times New Roman" w:cs="Times New Roman"/>
                <w:b/>
                <w:sz w:val="24"/>
                <w:szCs w:val="24"/>
              </w:rPr>
              <w:t>Pardavėjas</w:t>
            </w:r>
            <w:r w:rsidRPr="00F947C9">
              <w:rPr>
                <w:rFonts w:ascii="Times New Roman" w:hAnsi="Times New Roman" w:cs="Times New Roman"/>
                <w:sz w:val="24"/>
                <w:szCs w:val="24"/>
              </w:rPr>
              <w:t xml:space="preserve"> nepateikia sąskaitos informacinės sistemos „SABIS“ priemonėmis, </w:t>
            </w:r>
            <w:r w:rsidRPr="00F947C9">
              <w:rPr>
                <w:rFonts w:ascii="Times New Roman" w:hAnsi="Times New Roman" w:cs="Times New Roman"/>
                <w:b/>
                <w:sz w:val="24"/>
                <w:szCs w:val="24"/>
              </w:rPr>
              <w:t>Mokėtojas</w:t>
            </w:r>
            <w:r w:rsidRPr="00F947C9">
              <w:rPr>
                <w:rFonts w:ascii="Times New Roman" w:hAnsi="Times New Roman" w:cs="Times New Roman"/>
                <w:sz w:val="24"/>
                <w:szCs w:val="24"/>
              </w:rPr>
              <w:t xml:space="preserve"> neatlieka mokėjimo.</w:t>
            </w:r>
          </w:p>
          <w:p w14:paraId="636F0E2C" w14:textId="77777777" w:rsidR="00F947C9" w:rsidRPr="00F947C9" w:rsidRDefault="00F947C9" w:rsidP="00F947C9">
            <w:pPr>
              <w:jc w:val="both"/>
              <w:rPr>
                <w:rFonts w:ascii="Times New Roman" w:hAnsi="Times New Roman" w:cs="Times New Roman"/>
                <w:b/>
                <w:sz w:val="24"/>
                <w:szCs w:val="24"/>
              </w:rPr>
            </w:pPr>
            <w:r w:rsidRPr="00F947C9">
              <w:rPr>
                <w:rFonts w:ascii="Times New Roman" w:hAnsi="Times New Roman" w:cs="Times New Roman"/>
                <w:b/>
                <w:sz w:val="24"/>
                <w:szCs w:val="24"/>
              </w:rPr>
              <w:t xml:space="preserve">Pirkėjo teisė vienašališkai nutraukti Sutartį </w:t>
            </w:r>
          </w:p>
          <w:p w14:paraId="367FA5DF" w14:textId="3FE012AB"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5.1. </w:t>
            </w:r>
            <w:r w:rsidRPr="00F947C9">
              <w:rPr>
                <w:rFonts w:ascii="Times New Roman" w:hAnsi="Times New Roman" w:cs="Times New Roman"/>
                <w:b/>
                <w:sz w:val="24"/>
                <w:szCs w:val="24"/>
              </w:rPr>
              <w:t>Teikėjui</w:t>
            </w:r>
            <w:r w:rsidRPr="00F947C9">
              <w:rPr>
                <w:rFonts w:ascii="Times New Roman" w:hAnsi="Times New Roman" w:cs="Times New Roman"/>
                <w:sz w:val="24"/>
                <w:szCs w:val="24"/>
              </w:rPr>
              <w:t xml:space="preserve"> nepradedant teikti paslaugų daugiau kaip 12 valandų nuo sutarties 1 pried</w:t>
            </w:r>
            <w:r w:rsidR="009B7258">
              <w:rPr>
                <w:rFonts w:ascii="Times New Roman" w:hAnsi="Times New Roman" w:cs="Times New Roman"/>
                <w:sz w:val="24"/>
                <w:szCs w:val="24"/>
              </w:rPr>
              <w:t>e</w:t>
            </w:r>
            <w:r w:rsidRPr="00F947C9">
              <w:rPr>
                <w:rFonts w:ascii="Times New Roman" w:hAnsi="Times New Roman" w:cs="Times New Roman"/>
                <w:sz w:val="24"/>
                <w:szCs w:val="24"/>
              </w:rPr>
              <w:t xml:space="preserve"> nurodytos paslaugų teikimo pradžios, </w:t>
            </w:r>
            <w:r w:rsidRPr="00F947C9">
              <w:rPr>
                <w:rFonts w:ascii="Times New Roman" w:hAnsi="Times New Roman" w:cs="Times New Roman"/>
                <w:b/>
                <w:sz w:val="24"/>
                <w:szCs w:val="24"/>
              </w:rPr>
              <w:t>Pirkėjas</w:t>
            </w:r>
            <w:r w:rsidRPr="00F947C9">
              <w:rPr>
                <w:rFonts w:ascii="Times New Roman" w:hAnsi="Times New Roman" w:cs="Times New Roman"/>
                <w:sz w:val="24"/>
                <w:szCs w:val="24"/>
              </w:rPr>
              <w:t xml:space="preserve"> turi teisę Sutarties bendrosios dalies 9.2 punkte nustatyta tvarka Sutartį nutraukti.</w:t>
            </w:r>
          </w:p>
          <w:p w14:paraId="5A0B2777" w14:textId="12390DB4"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5.2. </w:t>
            </w:r>
            <w:r w:rsidRPr="00F947C9">
              <w:rPr>
                <w:rFonts w:ascii="Times New Roman" w:hAnsi="Times New Roman" w:cs="Times New Roman"/>
                <w:b/>
                <w:sz w:val="24"/>
                <w:szCs w:val="24"/>
              </w:rPr>
              <w:t>Teikėjui</w:t>
            </w:r>
            <w:r w:rsidRPr="00F947C9">
              <w:rPr>
                <w:rFonts w:ascii="Times New Roman" w:hAnsi="Times New Roman" w:cs="Times New Roman"/>
                <w:sz w:val="24"/>
                <w:szCs w:val="24"/>
              </w:rPr>
              <w:t xml:space="preserve"> vėluojant teikti paslaugas daugiau kaip 12 valandų nuo sutarties 1 pried</w:t>
            </w:r>
            <w:r w:rsidR="009B7258">
              <w:rPr>
                <w:rFonts w:ascii="Times New Roman" w:hAnsi="Times New Roman" w:cs="Times New Roman"/>
                <w:sz w:val="24"/>
                <w:szCs w:val="24"/>
              </w:rPr>
              <w:t>e</w:t>
            </w:r>
            <w:r w:rsidRPr="00F947C9">
              <w:rPr>
                <w:rFonts w:ascii="Times New Roman" w:hAnsi="Times New Roman" w:cs="Times New Roman"/>
                <w:sz w:val="24"/>
                <w:szCs w:val="24"/>
              </w:rPr>
              <w:t xml:space="preserve"> nurodytos paslaugų teikimo pradžios, </w:t>
            </w:r>
            <w:r w:rsidRPr="00F947C9">
              <w:rPr>
                <w:rFonts w:ascii="Times New Roman" w:hAnsi="Times New Roman" w:cs="Times New Roman"/>
                <w:b/>
                <w:sz w:val="24"/>
                <w:szCs w:val="24"/>
              </w:rPr>
              <w:t>Pirkėjas</w:t>
            </w:r>
            <w:r w:rsidRPr="00F947C9">
              <w:rPr>
                <w:rFonts w:ascii="Times New Roman" w:hAnsi="Times New Roman" w:cs="Times New Roman"/>
                <w:sz w:val="24"/>
                <w:szCs w:val="24"/>
              </w:rPr>
              <w:t xml:space="preserve"> turi teisę Sutarties bendrosios dalies 9.2 punkte nustatyta tvarka Sutartį nutraukti.</w:t>
            </w:r>
          </w:p>
          <w:p w14:paraId="78F5D6B2"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lastRenderedPageBreak/>
              <w:t>5.3. Kiti vienašalio Sutarties nutraukimo atvejai numatyti Sutarties bendrosios dalies 9.2 punkte.</w:t>
            </w:r>
          </w:p>
          <w:p w14:paraId="0A3A5C09" w14:textId="77777777" w:rsidR="00F947C9" w:rsidRPr="00F947C9" w:rsidRDefault="00F947C9" w:rsidP="00F947C9">
            <w:pPr>
              <w:jc w:val="both"/>
              <w:rPr>
                <w:rFonts w:ascii="Times New Roman" w:hAnsi="Times New Roman" w:cs="Times New Roman"/>
                <w:b/>
                <w:sz w:val="24"/>
                <w:szCs w:val="24"/>
              </w:rPr>
            </w:pPr>
            <w:r w:rsidRPr="00F947C9">
              <w:rPr>
                <w:rFonts w:ascii="Times New Roman" w:hAnsi="Times New Roman" w:cs="Times New Roman"/>
                <w:b/>
                <w:sz w:val="24"/>
                <w:szCs w:val="24"/>
              </w:rPr>
              <w:t xml:space="preserve">6. Paslaugų kokybė </w:t>
            </w:r>
          </w:p>
          <w:p w14:paraId="7BE97200"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Teikiamos paslaugos privalo atitikti Sutartyje ir jos prieduose nustatytus reikalavimus.</w:t>
            </w:r>
          </w:p>
          <w:p w14:paraId="45C754B3" w14:textId="77777777" w:rsidR="00F947C9" w:rsidRPr="00F947C9" w:rsidRDefault="00F947C9" w:rsidP="00F947C9">
            <w:pPr>
              <w:jc w:val="both"/>
              <w:rPr>
                <w:rFonts w:ascii="Times New Roman" w:hAnsi="Times New Roman" w:cs="Times New Roman"/>
                <w:b/>
                <w:sz w:val="24"/>
                <w:szCs w:val="24"/>
              </w:rPr>
            </w:pPr>
            <w:r w:rsidRPr="00F947C9">
              <w:rPr>
                <w:rFonts w:ascii="Times New Roman" w:hAnsi="Times New Roman" w:cs="Times New Roman"/>
                <w:b/>
                <w:sz w:val="24"/>
                <w:szCs w:val="24"/>
              </w:rPr>
              <w:t>Garantiniai įsipareigojimai</w:t>
            </w:r>
          </w:p>
          <w:p w14:paraId="0B0923AF"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7.1. </w:t>
            </w:r>
            <w:r w:rsidRPr="00F947C9">
              <w:rPr>
                <w:rFonts w:ascii="Times New Roman" w:hAnsi="Times New Roman" w:cs="Times New Roman"/>
                <w:b/>
                <w:sz w:val="24"/>
                <w:szCs w:val="24"/>
              </w:rPr>
              <w:t xml:space="preserve">Teikėjo </w:t>
            </w:r>
            <w:r w:rsidRPr="00F947C9">
              <w:rPr>
                <w:rFonts w:ascii="Times New Roman" w:hAnsi="Times New Roman" w:cs="Times New Roman"/>
                <w:sz w:val="24"/>
                <w:szCs w:val="24"/>
              </w:rPr>
              <w:t>paslaugų teikimo metu perduotų prekių garantijos terminas – 24 mėnesiai, kuris skaičiuojamas nuo prekių perdavimo-priėmimo dienos.</w:t>
            </w:r>
          </w:p>
          <w:p w14:paraId="78AA9D14"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7.2.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po raštiško </w:t>
            </w:r>
            <w:r w:rsidRPr="00F947C9">
              <w:rPr>
                <w:rFonts w:ascii="Times New Roman" w:hAnsi="Times New Roman" w:cs="Times New Roman"/>
                <w:b/>
                <w:sz w:val="24"/>
                <w:szCs w:val="24"/>
              </w:rPr>
              <w:t>Pirkėjo</w:t>
            </w:r>
            <w:r w:rsidRPr="00F947C9">
              <w:rPr>
                <w:rFonts w:ascii="Times New Roman" w:hAnsi="Times New Roman" w:cs="Times New Roman"/>
                <w:sz w:val="24"/>
                <w:szCs w:val="24"/>
              </w:rPr>
              <w:t xml:space="preserve"> pranešimo per 12 valandų turi pašalinti paslaugų teikimo trūkumus bei kompensuoti </w:t>
            </w:r>
            <w:r w:rsidRPr="00F947C9">
              <w:rPr>
                <w:rFonts w:ascii="Times New Roman" w:hAnsi="Times New Roman" w:cs="Times New Roman"/>
                <w:b/>
                <w:sz w:val="24"/>
                <w:szCs w:val="24"/>
              </w:rPr>
              <w:t>Mokėtojo</w:t>
            </w:r>
            <w:r w:rsidRPr="00F947C9">
              <w:rPr>
                <w:rFonts w:ascii="Times New Roman" w:hAnsi="Times New Roman" w:cs="Times New Roman"/>
                <w:sz w:val="24"/>
                <w:szCs w:val="24"/>
              </w:rPr>
              <w:t xml:space="preserve"> patirtus nuostolius (jeigu tokie buvo).</w:t>
            </w:r>
          </w:p>
          <w:p w14:paraId="4459046C"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7.3.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po raštiško </w:t>
            </w:r>
            <w:r w:rsidRPr="00F947C9">
              <w:rPr>
                <w:rFonts w:ascii="Times New Roman" w:hAnsi="Times New Roman" w:cs="Times New Roman"/>
                <w:b/>
                <w:sz w:val="24"/>
                <w:szCs w:val="24"/>
              </w:rPr>
              <w:t>Pirkėjo</w:t>
            </w:r>
            <w:r w:rsidRPr="00F947C9">
              <w:rPr>
                <w:rFonts w:ascii="Times New Roman" w:hAnsi="Times New Roman" w:cs="Times New Roman"/>
                <w:sz w:val="24"/>
                <w:szCs w:val="24"/>
              </w:rPr>
              <w:t xml:space="preserve"> pranešimo per 12 valandų neatitinkančias reikalavimų prekes </w:t>
            </w:r>
            <w:r w:rsidRPr="00F947C9">
              <w:rPr>
                <w:rFonts w:ascii="Times New Roman" w:hAnsi="Times New Roman" w:cs="Times New Roman"/>
                <w:i/>
                <w:sz w:val="24"/>
                <w:szCs w:val="24"/>
              </w:rPr>
              <w:t>(jeigu teikiant paslaugas bus pateikiamos ir prekės)</w:t>
            </w:r>
            <w:r w:rsidRPr="00F947C9">
              <w:rPr>
                <w:rFonts w:ascii="Times New Roman" w:hAnsi="Times New Roman" w:cs="Times New Roman"/>
                <w:sz w:val="24"/>
                <w:szCs w:val="24"/>
              </w:rPr>
              <w:t xml:space="preserve"> turi pakeisti prekėmis, atitinkančiomis sutarties bei jos priedų reikalavimus bei kompensuoti </w:t>
            </w:r>
            <w:r w:rsidRPr="00F947C9">
              <w:rPr>
                <w:rFonts w:ascii="Times New Roman" w:hAnsi="Times New Roman" w:cs="Times New Roman"/>
                <w:b/>
                <w:sz w:val="24"/>
                <w:szCs w:val="24"/>
              </w:rPr>
              <w:t>Mokėtojo</w:t>
            </w:r>
            <w:r w:rsidRPr="00F947C9">
              <w:rPr>
                <w:rFonts w:ascii="Times New Roman" w:hAnsi="Times New Roman" w:cs="Times New Roman"/>
                <w:sz w:val="24"/>
                <w:szCs w:val="24"/>
              </w:rPr>
              <w:t xml:space="preserve"> patirtus nuostolius (jeigu tokie buvo).</w:t>
            </w:r>
          </w:p>
          <w:p w14:paraId="260B7C53" w14:textId="77777777" w:rsidR="00F947C9" w:rsidRPr="00F947C9" w:rsidRDefault="00F947C9" w:rsidP="00F947C9">
            <w:pPr>
              <w:pStyle w:val="ListParagraph"/>
              <w:ind w:left="0"/>
              <w:jc w:val="both"/>
              <w:rPr>
                <w:rFonts w:ascii="Times New Roman" w:hAnsi="Times New Roman" w:cs="Times New Roman"/>
                <w:b/>
                <w:sz w:val="24"/>
                <w:szCs w:val="24"/>
              </w:rPr>
            </w:pPr>
            <w:r w:rsidRPr="00F947C9">
              <w:rPr>
                <w:rFonts w:ascii="Times New Roman" w:hAnsi="Times New Roman" w:cs="Times New Roman"/>
                <w:b/>
                <w:sz w:val="24"/>
                <w:szCs w:val="24"/>
              </w:rPr>
              <w:t>8. Papildomas prievolių įvykdymo užtikrinimas</w:t>
            </w:r>
          </w:p>
          <w:p w14:paraId="21AD54DF"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8.1. Sutarties įvykdymui užtikrinti draudimo bendrovės laidavimo rašto arba banko garantijos nebus reikalaujama.</w:t>
            </w:r>
          </w:p>
          <w:p w14:paraId="119DA4E3" w14:textId="77777777" w:rsidR="00F947C9" w:rsidRPr="00F947C9" w:rsidRDefault="00F947C9" w:rsidP="00F947C9">
            <w:pPr>
              <w:jc w:val="both"/>
              <w:rPr>
                <w:rFonts w:ascii="Times New Roman" w:hAnsi="Times New Roman" w:cs="Times New Roman"/>
                <w:b/>
                <w:sz w:val="24"/>
                <w:szCs w:val="24"/>
              </w:rPr>
            </w:pPr>
            <w:r w:rsidRPr="00F947C9">
              <w:rPr>
                <w:rFonts w:ascii="Times New Roman" w:hAnsi="Times New Roman" w:cs="Times New Roman"/>
                <w:b/>
                <w:sz w:val="24"/>
                <w:szCs w:val="24"/>
              </w:rPr>
              <w:t>9. Kitos sąlygos</w:t>
            </w:r>
          </w:p>
          <w:p w14:paraId="67CB62F1"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9.1. Sutarties bendrosios dalies 11.1 punkte nurodytų Šalių iš anksto sutartų minimalių nuostolių dydis yra – 0,05 %</w:t>
            </w:r>
          </w:p>
          <w:p w14:paraId="009FA686"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9.2. Sutarties bendrosios dalies 11.2 punkte nurodytų Šalių iš anksto sutartų minimalių nuostolių dydis yra </w:t>
            </w:r>
            <w:r w:rsidRPr="00F947C9">
              <w:rPr>
                <w:rFonts w:ascii="Times New Roman" w:hAnsi="Times New Roman" w:cs="Times New Roman"/>
                <w:bCs/>
                <w:sz w:val="24"/>
                <w:szCs w:val="24"/>
              </w:rPr>
              <w:t xml:space="preserve"> 7 </w:t>
            </w:r>
            <w:r w:rsidRPr="00F947C9">
              <w:rPr>
                <w:rFonts w:ascii="Times New Roman" w:hAnsi="Times New Roman" w:cs="Times New Roman"/>
                <w:sz w:val="24"/>
                <w:szCs w:val="24"/>
              </w:rPr>
              <w:t xml:space="preserve">% </w:t>
            </w:r>
            <w:r w:rsidRPr="00F947C9">
              <w:rPr>
                <w:rFonts w:ascii="Times New Roman" w:hAnsi="Times New Roman" w:cs="Times New Roman"/>
                <w:bCs/>
                <w:sz w:val="24"/>
                <w:szCs w:val="24"/>
              </w:rPr>
              <w:t>nuo Sutarties kainos/bendros pasiūlymo kainos</w:t>
            </w:r>
            <w:r w:rsidRPr="00F947C9">
              <w:rPr>
                <w:rFonts w:ascii="Times New Roman" w:hAnsi="Times New Roman" w:cs="Times New Roman"/>
                <w:b/>
                <w:bCs/>
                <w:sz w:val="24"/>
                <w:szCs w:val="24"/>
              </w:rPr>
              <w:t xml:space="preserve"> </w:t>
            </w:r>
            <w:r w:rsidRPr="00F947C9">
              <w:rPr>
                <w:rFonts w:ascii="Times New Roman" w:hAnsi="Times New Roman" w:cs="Times New Roman"/>
                <w:bCs/>
                <w:sz w:val="24"/>
                <w:szCs w:val="24"/>
              </w:rPr>
              <w:t>be PVM.</w:t>
            </w:r>
          </w:p>
          <w:p w14:paraId="07C41689"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9.3. Sutarties bendrosios dalies 11.3 punkte numatytų Šalių iš anksto sutartų minimalių nuostolių dydis –</w:t>
            </w:r>
          </w:p>
          <w:p w14:paraId="08A12D90"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9.4. Nenugalimos jėgos aplinkybių trukmė – 14 kalendorinių dienų, taikant Sutarties bendrosios dalies 9.1.2 punkto sąlygas.</w:t>
            </w:r>
          </w:p>
          <w:p w14:paraId="2A5D973D"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9.5.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šiai Sutarčiai vykdyti pasitelks subtiekėją (-us): (</w:t>
            </w:r>
            <w:r w:rsidRPr="00F947C9">
              <w:rPr>
                <w:rFonts w:ascii="Times New Roman" w:hAnsi="Times New Roman" w:cs="Times New Roman"/>
                <w:i/>
                <w:sz w:val="24"/>
                <w:szCs w:val="24"/>
              </w:rPr>
              <w:t xml:space="preserve">nurodomas subtiekėjo (-ų) pavadinimas). </w:t>
            </w:r>
            <w:r w:rsidRPr="00F947C9">
              <w:rPr>
                <w:rFonts w:ascii="Times New Roman" w:hAnsi="Times New Roman" w:cs="Times New Roman"/>
                <w:sz w:val="24"/>
                <w:szCs w:val="24"/>
              </w:rPr>
              <w:t>Subtiekėjo (-jų) keitimo tvarka nurodyta Sutarties bendrosios dalies 15.9 punkte.</w:t>
            </w:r>
            <w:r w:rsidRPr="00F947C9">
              <w:rPr>
                <w:rFonts w:ascii="Times New Roman" w:hAnsi="Times New Roman" w:cs="Times New Roman"/>
                <w:i/>
                <w:sz w:val="24"/>
                <w:szCs w:val="24"/>
              </w:rPr>
              <w:t xml:space="preserve"> arba įrašoma:</w:t>
            </w:r>
            <w:r w:rsidRPr="00F947C9">
              <w:rPr>
                <w:rFonts w:ascii="Times New Roman" w:hAnsi="Times New Roman" w:cs="Times New Roman"/>
                <w:sz w:val="24"/>
                <w:szCs w:val="24"/>
              </w:rPr>
              <w:t xml:space="preserve">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šiai Sutarčiai vykdyti subtiekėjo (-ų) nepasitelks </w:t>
            </w:r>
            <w:r w:rsidRPr="00F947C9">
              <w:rPr>
                <w:rFonts w:ascii="Times New Roman" w:hAnsi="Times New Roman" w:cs="Times New Roman"/>
                <w:i/>
                <w:sz w:val="24"/>
                <w:szCs w:val="24"/>
              </w:rPr>
              <w:t>(jei subtiekėjas nebus pasitelktas)</w:t>
            </w:r>
            <w:r w:rsidRPr="00F947C9">
              <w:rPr>
                <w:rFonts w:ascii="Times New Roman" w:hAnsi="Times New Roman" w:cs="Times New Roman"/>
                <w:sz w:val="24"/>
                <w:szCs w:val="24"/>
              </w:rPr>
              <w:t>.</w:t>
            </w:r>
          </w:p>
          <w:p w14:paraId="637FB78B"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lastRenderedPageBreak/>
              <w:t xml:space="preserve">9.6. </w:t>
            </w:r>
            <w:r w:rsidRPr="00F947C9">
              <w:rPr>
                <w:rFonts w:ascii="Times New Roman" w:hAnsi="Times New Roman" w:cs="Times New Roman"/>
                <w:b/>
                <w:sz w:val="24"/>
                <w:szCs w:val="24"/>
              </w:rPr>
              <w:t xml:space="preserve">Teikėjo </w:t>
            </w:r>
            <w:r w:rsidRPr="00F947C9">
              <w:rPr>
                <w:rFonts w:ascii="Times New Roman" w:hAnsi="Times New Roman" w:cs="Times New Roman"/>
                <w:sz w:val="24"/>
                <w:szCs w:val="24"/>
              </w:rPr>
              <w:t xml:space="preserve">atstovas (ai) –  </w:t>
            </w:r>
          </w:p>
          <w:p w14:paraId="35B1306B"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9.7. </w:t>
            </w:r>
            <w:r w:rsidRPr="00F947C9">
              <w:rPr>
                <w:rFonts w:ascii="Times New Roman" w:hAnsi="Times New Roman" w:cs="Times New Roman"/>
                <w:b/>
                <w:sz w:val="24"/>
                <w:szCs w:val="24"/>
              </w:rPr>
              <w:t xml:space="preserve">Pirkėjo </w:t>
            </w:r>
            <w:r w:rsidRPr="00F947C9">
              <w:rPr>
                <w:rFonts w:ascii="Times New Roman" w:hAnsi="Times New Roman" w:cs="Times New Roman"/>
                <w:sz w:val="24"/>
                <w:szCs w:val="24"/>
              </w:rPr>
              <w:t>atstovas (ai) -  Sausumos pajėgų vadovybės ŠAK Įsigijimų vyresn. specialistas gr. Jonas Mažeika Tel. Nr. 067482629.</w:t>
            </w:r>
          </w:p>
          <w:p w14:paraId="699B3DA7"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9.7.1 </w:t>
            </w:r>
            <w:r w:rsidRPr="00F947C9">
              <w:rPr>
                <w:rFonts w:ascii="Times New Roman" w:hAnsi="Times New Roman" w:cs="Times New Roman"/>
                <w:b/>
                <w:sz w:val="24"/>
                <w:szCs w:val="24"/>
              </w:rPr>
              <w:t>Pirkėjo</w:t>
            </w:r>
            <w:r w:rsidRPr="00F947C9">
              <w:rPr>
                <w:rFonts w:ascii="Times New Roman" w:hAnsi="Times New Roman" w:cs="Times New Roman"/>
                <w:sz w:val="24"/>
                <w:szCs w:val="24"/>
              </w:rPr>
              <w:t xml:space="preserve"> atstovas atsakingas už paslaugų teikimo kokybės užtikrinimą – SPVŠ G6 Telekomunikacinių sistemų vyr. specialistas vrš. Nerijus Šakalys.</w:t>
            </w:r>
          </w:p>
          <w:p w14:paraId="03992622"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9.8. Sutarties priedai:</w:t>
            </w:r>
          </w:p>
          <w:p w14:paraId="2558A07F"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(1 priedas)   „Perkamų paslaugų sąrašas ir įkainiai“;  </w:t>
            </w:r>
          </w:p>
          <w:p w14:paraId="5412002D" w14:textId="77777777" w:rsidR="00F947C9" w:rsidRPr="00F947C9" w:rsidRDefault="00F947C9" w:rsidP="00F947C9">
            <w:pPr>
              <w:jc w:val="both"/>
              <w:rPr>
                <w:rFonts w:ascii="Times New Roman" w:eastAsia="Calibri" w:hAnsi="Times New Roman" w:cs="Times New Roman"/>
                <w:sz w:val="24"/>
                <w:szCs w:val="24"/>
              </w:rPr>
            </w:pPr>
            <w:r w:rsidRPr="00F947C9">
              <w:rPr>
                <w:rFonts w:ascii="Times New Roman" w:hAnsi="Times New Roman" w:cs="Times New Roman"/>
                <w:sz w:val="24"/>
                <w:szCs w:val="24"/>
              </w:rPr>
              <w:t xml:space="preserve"> (2 priedas)</w:t>
            </w:r>
            <w:r w:rsidRPr="00F947C9">
              <w:rPr>
                <w:rFonts w:ascii="Times New Roman" w:hAnsi="Times New Roman" w:cs="Times New Roman"/>
                <w:b/>
                <w:sz w:val="24"/>
                <w:szCs w:val="24"/>
              </w:rPr>
              <w:t xml:space="preserve"> </w:t>
            </w:r>
            <w:r w:rsidRPr="00F947C9">
              <w:rPr>
                <w:rFonts w:ascii="Times New Roman" w:hAnsi="Times New Roman" w:cs="Times New Roman"/>
                <w:sz w:val="24"/>
                <w:szCs w:val="24"/>
              </w:rPr>
              <w:t>,, Sistemų konsultacinės paslaugos techninė specifikacija</w:t>
            </w:r>
            <w:r w:rsidRPr="00F947C9">
              <w:rPr>
                <w:rFonts w:ascii="Times New Roman" w:eastAsia="Calibri" w:hAnsi="Times New Roman" w:cs="Times New Roman"/>
                <w:sz w:val="24"/>
                <w:szCs w:val="24"/>
              </w:rPr>
              <w:t>“;</w:t>
            </w:r>
          </w:p>
          <w:p w14:paraId="519DA898" w14:textId="77777777" w:rsidR="00F947C9" w:rsidRPr="00F947C9" w:rsidRDefault="00F947C9" w:rsidP="00F947C9">
            <w:pPr>
              <w:jc w:val="both"/>
              <w:rPr>
                <w:rFonts w:ascii="Times New Roman" w:hAnsi="Times New Roman" w:cs="Times New Roman"/>
                <w:b/>
                <w:caps/>
                <w:sz w:val="24"/>
                <w:szCs w:val="24"/>
              </w:rPr>
            </w:pPr>
            <w:r w:rsidRPr="00F947C9">
              <w:rPr>
                <w:rFonts w:ascii="Times New Roman" w:eastAsia="Calibri" w:hAnsi="Times New Roman" w:cs="Times New Roman"/>
                <w:sz w:val="24"/>
                <w:szCs w:val="24"/>
              </w:rPr>
              <w:t xml:space="preserve"> (3 priedas)  „</w:t>
            </w:r>
            <w:r w:rsidRPr="00F947C9">
              <w:rPr>
                <w:rFonts w:ascii="Times New Roman" w:hAnsi="Times New Roman" w:cs="Times New Roman"/>
                <w:sz w:val="24"/>
                <w:szCs w:val="24"/>
              </w:rPr>
              <w:t>Paslaugų perdavimo-priėmimo aktas“.</w:t>
            </w:r>
            <w:r w:rsidRPr="00F947C9">
              <w:rPr>
                <w:rFonts w:ascii="Times New Roman" w:hAnsi="Times New Roman" w:cs="Times New Roman"/>
                <w:b/>
                <w:caps/>
                <w:sz w:val="24"/>
                <w:szCs w:val="24"/>
              </w:rPr>
              <w:t xml:space="preserve"> </w:t>
            </w:r>
          </w:p>
          <w:p w14:paraId="2859BECA" w14:textId="77777777" w:rsidR="00F947C9" w:rsidRPr="00F947C9" w:rsidRDefault="00F947C9" w:rsidP="00F947C9">
            <w:pPr>
              <w:jc w:val="both"/>
              <w:rPr>
                <w:rFonts w:ascii="Times New Roman" w:hAnsi="Times New Roman" w:cs="Times New Roman"/>
                <w:color w:val="000000"/>
                <w:sz w:val="24"/>
                <w:szCs w:val="24"/>
              </w:rPr>
            </w:pPr>
            <w:r w:rsidRPr="00F947C9">
              <w:rPr>
                <w:rFonts w:ascii="Times New Roman" w:hAnsi="Times New Roman" w:cs="Times New Roman"/>
                <w:sz w:val="24"/>
                <w:szCs w:val="24"/>
              </w:rPr>
              <w:t>9.9. A</w:t>
            </w:r>
            <w:r w:rsidRPr="00F947C9">
              <w:rPr>
                <w:rFonts w:ascii="Times New Roman" w:hAnsi="Times New Roman" w:cs="Times New Roman"/>
                <w:color w:val="000000"/>
                <w:sz w:val="24"/>
                <w:szCs w:val="24"/>
              </w:rPr>
              <w:t xml:space="preserve">smuo, atsakingas už Sutarties ir pakeitimų paskelbimą </w:t>
            </w:r>
            <w:r w:rsidRPr="00F947C9">
              <w:rPr>
                <w:rFonts w:ascii="Times New Roman" w:hAnsi="Times New Roman" w:cs="Times New Roman"/>
                <w:i/>
                <w:color w:val="000000"/>
                <w:sz w:val="24"/>
                <w:szCs w:val="24"/>
              </w:rPr>
              <w:t xml:space="preserve"> </w:t>
            </w:r>
            <w:r w:rsidRPr="00F947C9">
              <w:rPr>
                <w:rFonts w:ascii="Times New Roman" w:hAnsi="Times New Roman" w:cs="Times New Roman"/>
                <w:color w:val="000000"/>
                <w:sz w:val="24"/>
                <w:szCs w:val="24"/>
              </w:rPr>
              <w:t>– gr. Jonas Mažeika.</w:t>
            </w:r>
          </w:p>
          <w:p w14:paraId="15F9109F" w14:textId="77777777" w:rsidR="00F947C9" w:rsidRPr="00F947C9" w:rsidRDefault="00F947C9" w:rsidP="00F947C9">
            <w:pPr>
              <w:jc w:val="both"/>
              <w:rPr>
                <w:rFonts w:ascii="Times New Roman" w:hAnsi="Times New Roman" w:cs="Times New Roman"/>
                <w:b/>
                <w:sz w:val="24"/>
                <w:szCs w:val="24"/>
              </w:rPr>
            </w:pPr>
            <w:r w:rsidRPr="00F947C9">
              <w:rPr>
                <w:rFonts w:ascii="Times New Roman" w:hAnsi="Times New Roman" w:cs="Times New Roman"/>
                <w:sz w:val="24"/>
                <w:szCs w:val="24"/>
              </w:rPr>
              <w:t>10.</w:t>
            </w:r>
            <w:r w:rsidRPr="00F947C9">
              <w:rPr>
                <w:rFonts w:ascii="Times New Roman" w:hAnsi="Times New Roman" w:cs="Times New Roman"/>
                <w:b/>
                <w:sz w:val="24"/>
                <w:szCs w:val="24"/>
              </w:rPr>
              <w:t xml:space="preserve"> Sutarties galiojimas</w:t>
            </w:r>
          </w:p>
          <w:p w14:paraId="0EFF50F2" w14:textId="77777777" w:rsidR="00F947C9" w:rsidRPr="00F947C9" w:rsidRDefault="00F947C9" w:rsidP="00F947C9">
            <w:pPr>
              <w:jc w:val="both"/>
              <w:rPr>
                <w:rFonts w:ascii="Times New Roman" w:hAnsi="Times New Roman" w:cs="Times New Roman"/>
                <w:bCs/>
                <w:sz w:val="24"/>
                <w:szCs w:val="24"/>
              </w:rPr>
            </w:pPr>
            <w:r w:rsidRPr="00F947C9">
              <w:rPr>
                <w:rFonts w:ascii="Times New Roman" w:hAnsi="Times New Roman" w:cs="Times New Roman"/>
                <w:bCs/>
                <w:sz w:val="24"/>
                <w:szCs w:val="24"/>
              </w:rPr>
              <w:t xml:space="preserve">10.1. Sutartis galioja 3 mėn. nuo Sutarties įsigaliojimo dienos, o finansinių ir garantinių įsipareigojimų atžvilgiu – iki visiško finansinių ir garantinių įsipareigojimų įvykdymo. </w:t>
            </w:r>
          </w:p>
          <w:p w14:paraId="73D11BB1" w14:textId="77777777" w:rsidR="00F947C9" w:rsidRPr="00F947C9" w:rsidRDefault="00F947C9" w:rsidP="00F947C9">
            <w:pPr>
              <w:jc w:val="both"/>
              <w:rPr>
                <w:rFonts w:ascii="Times New Roman" w:hAnsi="Times New Roman" w:cs="Times New Roman"/>
                <w:b/>
                <w:sz w:val="24"/>
                <w:szCs w:val="24"/>
              </w:rPr>
            </w:pPr>
            <w:r w:rsidRPr="00F947C9">
              <w:rPr>
                <w:rFonts w:ascii="Times New Roman" w:hAnsi="Times New Roman" w:cs="Times New Roman"/>
                <w:sz w:val="24"/>
                <w:szCs w:val="24"/>
              </w:rPr>
              <w:t>10.2.</w:t>
            </w:r>
            <w:r w:rsidRPr="00F947C9">
              <w:rPr>
                <w:rFonts w:ascii="Times New Roman" w:hAnsi="Times New Roman" w:cs="Times New Roman"/>
                <w:b/>
                <w:sz w:val="24"/>
                <w:szCs w:val="24"/>
              </w:rPr>
              <w:t xml:space="preserve"> </w:t>
            </w:r>
            <w:r w:rsidRPr="00F947C9">
              <w:rPr>
                <w:rFonts w:ascii="Times New Roman" w:hAnsi="Times New Roman" w:cs="Times New Roman"/>
                <w:sz w:val="24"/>
                <w:szCs w:val="24"/>
              </w:rPr>
              <w:t>Sutarties pratęsimas – Nenumatomas.</w:t>
            </w:r>
            <w:r w:rsidRPr="00F947C9">
              <w:rPr>
                <w:rFonts w:ascii="Times New Roman" w:hAnsi="Times New Roman" w:cs="Times New Roman"/>
                <w:b/>
                <w:sz w:val="24"/>
                <w:szCs w:val="24"/>
              </w:rPr>
              <w:t xml:space="preserve"> </w:t>
            </w:r>
          </w:p>
          <w:p w14:paraId="382055F4" w14:textId="77777777" w:rsidR="00F947C9" w:rsidRPr="00F947C9" w:rsidRDefault="00F947C9" w:rsidP="00F947C9">
            <w:pPr>
              <w:jc w:val="both"/>
              <w:rPr>
                <w:rFonts w:ascii="Times New Roman" w:hAnsi="Times New Roman" w:cs="Times New Roman"/>
                <w:b/>
                <w:sz w:val="24"/>
                <w:szCs w:val="24"/>
              </w:rPr>
            </w:pPr>
            <w:r w:rsidRPr="00F947C9">
              <w:rPr>
                <w:rFonts w:ascii="Times New Roman" w:hAnsi="Times New Roman" w:cs="Times New Roman"/>
                <w:b/>
                <w:sz w:val="24"/>
                <w:szCs w:val="24"/>
              </w:rPr>
              <w:t>11. Pirkėjo rekvizitai</w:t>
            </w:r>
          </w:p>
          <w:p w14:paraId="4B8E46D5"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Lietuvos kariuomenės Sausumos pajėgų vadovybė </w:t>
            </w:r>
          </w:p>
          <w:p w14:paraId="2C404760"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Įmonės kodas: 304979638</w:t>
            </w:r>
          </w:p>
          <w:p w14:paraId="38FEFA3A"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Viršuliškių g. 36, LT – 05112 Vilnius.</w:t>
            </w:r>
          </w:p>
          <w:p w14:paraId="28D2606F" w14:textId="77777777" w:rsidR="00F947C9" w:rsidRDefault="00F947C9" w:rsidP="00F947C9">
            <w:pPr>
              <w:jc w:val="both"/>
              <w:rPr>
                <w:rFonts w:ascii="Times New Roman" w:hAnsi="Times New Roman" w:cs="Times New Roman"/>
                <w:b/>
                <w:sz w:val="24"/>
                <w:szCs w:val="24"/>
              </w:rPr>
            </w:pPr>
            <w:r w:rsidRPr="00F947C9">
              <w:rPr>
                <w:rFonts w:ascii="Times New Roman" w:hAnsi="Times New Roman" w:cs="Times New Roman"/>
                <w:b/>
                <w:sz w:val="24"/>
                <w:szCs w:val="24"/>
              </w:rPr>
              <w:t>12. Teikėjo rekvizitai</w:t>
            </w:r>
          </w:p>
          <w:p w14:paraId="29CA423D" w14:textId="77777777" w:rsidR="00F947C9" w:rsidRPr="00F947C9" w:rsidRDefault="00F947C9" w:rsidP="00F947C9">
            <w:pPr>
              <w:jc w:val="both"/>
              <w:rPr>
                <w:rFonts w:ascii="Times New Roman" w:hAnsi="Times New Roman" w:cs="Times New Roman"/>
                <w:b/>
                <w:sz w:val="24"/>
                <w:szCs w:val="24"/>
              </w:rPr>
            </w:pPr>
            <w:r>
              <w:rPr>
                <w:rFonts w:ascii="Times New Roman" w:hAnsi="Times New Roman" w:cs="Times New Roman"/>
                <w:b/>
                <w:sz w:val="24"/>
                <w:szCs w:val="24"/>
              </w:rPr>
              <w:t>_______________________</w:t>
            </w:r>
          </w:p>
          <w:p w14:paraId="4F5BF5AD" w14:textId="77777777" w:rsidR="00F947C9" w:rsidRPr="00F947C9" w:rsidRDefault="00F947C9" w:rsidP="00F947C9">
            <w:pPr>
              <w:jc w:val="both"/>
              <w:rPr>
                <w:rFonts w:ascii="Times New Roman" w:hAnsi="Times New Roman" w:cs="Times New Roman"/>
                <w:b/>
                <w:sz w:val="24"/>
                <w:szCs w:val="24"/>
              </w:rPr>
            </w:pPr>
            <w:r w:rsidRPr="00F947C9">
              <w:rPr>
                <w:rFonts w:ascii="Times New Roman" w:hAnsi="Times New Roman" w:cs="Times New Roman"/>
                <w:b/>
                <w:sz w:val="24"/>
                <w:szCs w:val="24"/>
              </w:rPr>
              <w:t xml:space="preserve">13. Mokėtojo rekvizitai </w:t>
            </w:r>
          </w:p>
          <w:p w14:paraId="15ECCDAF"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Lietuvos kariuomenė </w:t>
            </w:r>
          </w:p>
          <w:p w14:paraId="389B7244"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Įmonės kodas: 188732677</w:t>
            </w:r>
          </w:p>
          <w:p w14:paraId="3E7B5D51"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PVM mokėtojo kodas: LT887326716</w:t>
            </w:r>
          </w:p>
          <w:p w14:paraId="1DB7B243"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Adresas: Šv. Ignoto 8/29, LT-01120, Vilnius </w:t>
            </w:r>
          </w:p>
          <w:p w14:paraId="2B3E72E8"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AB bankas Lietuvos Respublikos finansų ministerija </w:t>
            </w:r>
          </w:p>
          <w:p w14:paraId="15CAFB76" w14:textId="77777777" w:rsidR="00F947C9" w:rsidRPr="00F947C9" w:rsidRDefault="00F947C9" w:rsidP="00F947C9">
            <w:pPr>
              <w:jc w:val="both"/>
              <w:rPr>
                <w:rFonts w:ascii="Times New Roman" w:hAnsi="Times New Roman" w:cs="Times New Roman"/>
                <w:b/>
                <w:sz w:val="24"/>
                <w:szCs w:val="24"/>
              </w:rPr>
            </w:pPr>
            <w:r w:rsidRPr="00F947C9">
              <w:rPr>
                <w:rFonts w:ascii="Times New Roman" w:hAnsi="Times New Roman" w:cs="Times New Roman"/>
                <w:sz w:val="24"/>
                <w:szCs w:val="24"/>
              </w:rPr>
              <w:t>A/s LT62 40400 63610 001175</w:t>
            </w:r>
          </w:p>
        </w:tc>
        <w:tc>
          <w:tcPr>
            <w:tcW w:w="4981" w:type="dxa"/>
          </w:tcPr>
          <w:p w14:paraId="271D94CB" w14:textId="77777777" w:rsidR="00203625" w:rsidRPr="0025739D" w:rsidRDefault="007C3D4B" w:rsidP="0025739D">
            <w:pPr>
              <w:pStyle w:val="ListParagraph"/>
              <w:numPr>
                <w:ilvl w:val="0"/>
                <w:numId w:val="2"/>
              </w:numPr>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SPECIAL PART </w:t>
            </w:r>
          </w:p>
          <w:p w14:paraId="34E1E8B1" w14:textId="77777777" w:rsidR="0025739D" w:rsidRDefault="0025739D" w:rsidP="00203625">
            <w:pPr>
              <w:rPr>
                <w:rFonts w:ascii="Times New Roman" w:hAnsi="Times New Roman" w:cs="Times New Roman"/>
                <w:b/>
                <w:sz w:val="24"/>
                <w:szCs w:val="24"/>
              </w:rPr>
            </w:pPr>
          </w:p>
          <w:p w14:paraId="59A8A9F0" w14:textId="77777777" w:rsidR="00203625" w:rsidRPr="0025739D" w:rsidRDefault="00203625" w:rsidP="00203625">
            <w:pPr>
              <w:rPr>
                <w:rFonts w:ascii="Times New Roman" w:eastAsia="Times New Roman" w:hAnsi="Times New Roman" w:cs="Times New Roman"/>
                <w:sz w:val="24"/>
                <w:szCs w:val="24"/>
              </w:rPr>
            </w:pPr>
            <w:r w:rsidRPr="0025739D">
              <w:rPr>
                <w:rFonts w:ascii="Times New Roman" w:eastAsia="Times New Roman" w:hAnsi="Times New Roman" w:cs="Times New Roman"/>
                <w:b/>
                <w:bCs/>
                <w:sz w:val="24"/>
                <w:szCs w:val="24"/>
              </w:rPr>
              <w:t>The Lithuanian Armed Forces Land Forces Command</w:t>
            </w:r>
            <w:r w:rsidRPr="0025739D">
              <w:rPr>
                <w:rFonts w:ascii="Times New Roman" w:eastAsia="Times New Roman" w:hAnsi="Times New Roman" w:cs="Times New Roman"/>
                <w:sz w:val="24"/>
                <w:szCs w:val="24"/>
              </w:rPr>
              <w:t>, represented by the Commander of the Land Forces, Brigadier General Nerijus Stankevičius, acting in accordance with the Land Forces Regulations approved by the Minister of National Defence by Order No. V1088 of 12 November 2018 (hereinafter referred to as the "</w:t>
            </w:r>
            <w:r w:rsidRPr="0025739D">
              <w:rPr>
                <w:rFonts w:ascii="Times New Roman" w:eastAsia="Times New Roman" w:hAnsi="Times New Roman" w:cs="Times New Roman"/>
                <w:b/>
                <w:sz w:val="24"/>
                <w:szCs w:val="24"/>
              </w:rPr>
              <w:t>Buyer</w:t>
            </w:r>
            <w:r w:rsidRPr="0025739D">
              <w:rPr>
                <w:rFonts w:ascii="Times New Roman" w:eastAsia="Times New Roman" w:hAnsi="Times New Roman" w:cs="Times New Roman"/>
                <w:sz w:val="24"/>
                <w:szCs w:val="24"/>
              </w:rPr>
              <w:t>"), and</w:t>
            </w:r>
            <w:r w:rsidRPr="0025739D">
              <w:rPr>
                <w:rFonts w:ascii="Times New Roman" w:eastAsia="Times New Roman" w:hAnsi="Times New Roman" w:cs="Times New Roman"/>
                <w:sz w:val="24"/>
                <w:szCs w:val="24"/>
              </w:rPr>
              <w:br/>
            </w:r>
            <w:r w:rsidRPr="0025739D">
              <w:rPr>
                <w:rFonts w:ascii="Times New Roman" w:eastAsia="Times New Roman" w:hAnsi="Times New Roman" w:cs="Times New Roman"/>
                <w:b/>
                <w:bCs/>
                <w:sz w:val="24"/>
                <w:szCs w:val="24"/>
              </w:rPr>
              <w:t>(the Service Provider)</w:t>
            </w:r>
            <w:r w:rsidRPr="0025739D">
              <w:rPr>
                <w:rFonts w:ascii="Times New Roman" w:eastAsia="Times New Roman" w:hAnsi="Times New Roman" w:cs="Times New Roman"/>
                <w:sz w:val="24"/>
                <w:szCs w:val="24"/>
              </w:rPr>
              <w:t>, represented by (position, name, surname), acting under (document under which the person is authorized to act) (hereinafter referred to as the "Service Provider"), (if this is a group of economic operators – corresponding data on each partner),</w:t>
            </w:r>
          </w:p>
          <w:p w14:paraId="368C3BA6" w14:textId="77777777" w:rsidR="00203625" w:rsidRPr="0025739D" w:rsidRDefault="00203625" w:rsidP="00203625">
            <w:pPr>
              <w:rPr>
                <w:rFonts w:ascii="Times New Roman" w:eastAsia="Times New Roman" w:hAnsi="Times New Roman" w:cs="Times New Roman"/>
                <w:sz w:val="24"/>
                <w:szCs w:val="24"/>
              </w:rPr>
            </w:pPr>
            <w:r w:rsidRPr="0025739D">
              <w:rPr>
                <w:rFonts w:ascii="Times New Roman" w:eastAsia="Times New Roman" w:hAnsi="Times New Roman" w:cs="Times New Roman"/>
                <w:sz w:val="24"/>
                <w:szCs w:val="24"/>
              </w:rPr>
              <w:t>hereinafter jointly referred to in this public service procurement-sale contract as the "Parties", and each individually as a "Party",</w:t>
            </w:r>
          </w:p>
          <w:p w14:paraId="3CD91284" w14:textId="77777777" w:rsidR="00203625" w:rsidRPr="0025739D" w:rsidRDefault="00203625" w:rsidP="00203625">
            <w:pPr>
              <w:rPr>
                <w:rFonts w:ascii="Times New Roman" w:eastAsia="Times New Roman" w:hAnsi="Times New Roman" w:cs="Times New Roman"/>
                <w:sz w:val="24"/>
                <w:szCs w:val="24"/>
              </w:rPr>
            </w:pPr>
            <w:r w:rsidRPr="0025739D">
              <w:rPr>
                <w:rFonts w:ascii="Times New Roman" w:eastAsia="Times New Roman" w:hAnsi="Times New Roman" w:cs="Times New Roman"/>
                <w:sz w:val="24"/>
                <w:szCs w:val="24"/>
              </w:rPr>
              <w:t>guided by the Law on Public Procurement of the Republic of Lithuania (hereinafter referred to as the "Public Procurement Law") or the Law on Public Procurement in the Fields of Defence and Security of the Republic of Lithuania (hereinafter referred to as the "Law on Defence and Security Procurement") and taking into account that, pursuant to Article 3, Part 3, Point 2 of the Law on the Organization of the National Defence System and Military Service of the Republic of Lithuania, and the Statutes of the Defence Resources Agency under the Ministry of National Defence, approved by order of the Minister of National Defence, the Buyer is entrusted with supplying the institutions of the National Defence System with goods, services, and works,</w:t>
            </w:r>
          </w:p>
          <w:p w14:paraId="6EA8292B" w14:textId="77777777" w:rsidR="00203625" w:rsidRPr="0025739D" w:rsidRDefault="00203625" w:rsidP="00203625">
            <w:pPr>
              <w:rPr>
                <w:rFonts w:ascii="Times New Roman" w:eastAsia="Times New Roman" w:hAnsi="Times New Roman" w:cs="Times New Roman"/>
                <w:sz w:val="24"/>
                <w:szCs w:val="24"/>
              </w:rPr>
            </w:pPr>
            <w:r w:rsidRPr="0025739D">
              <w:rPr>
                <w:rFonts w:ascii="Times New Roman" w:eastAsia="Times New Roman" w:hAnsi="Times New Roman" w:cs="Times New Roman"/>
                <w:b/>
                <w:bCs/>
                <w:sz w:val="24"/>
                <w:szCs w:val="24"/>
              </w:rPr>
              <w:lastRenderedPageBreak/>
              <w:t>have entered into this public service procurement-sale contract</w:t>
            </w:r>
            <w:r w:rsidRPr="0025739D">
              <w:rPr>
                <w:rFonts w:ascii="Times New Roman" w:eastAsia="Times New Roman" w:hAnsi="Times New Roman" w:cs="Times New Roman"/>
                <w:sz w:val="24"/>
                <w:szCs w:val="24"/>
              </w:rPr>
              <w:t>, hereinafter referred to as the "Contract", and have agreed upon the following terms and conditions.</w:t>
            </w:r>
          </w:p>
          <w:p w14:paraId="444040F2" w14:textId="77777777" w:rsidR="00203625" w:rsidRPr="0025739D" w:rsidRDefault="00203625" w:rsidP="00203625">
            <w:pPr>
              <w:rPr>
                <w:rFonts w:ascii="Times New Roman" w:eastAsia="Times New Roman" w:hAnsi="Times New Roman" w:cs="Times New Roman"/>
                <w:sz w:val="24"/>
                <w:szCs w:val="24"/>
              </w:rPr>
            </w:pPr>
          </w:p>
          <w:p w14:paraId="70085429" w14:textId="77777777" w:rsidR="00203625" w:rsidRPr="0025739D" w:rsidRDefault="00203625" w:rsidP="00203625">
            <w:pPr>
              <w:keepNext/>
              <w:keepLines/>
              <w:spacing w:before="40" w:line="259" w:lineRule="auto"/>
              <w:outlineLvl w:val="2"/>
              <w:rPr>
                <w:rFonts w:ascii="Times New Roman" w:eastAsiaTheme="majorEastAsia" w:hAnsi="Times New Roman" w:cs="Times New Roman"/>
                <w:sz w:val="24"/>
                <w:szCs w:val="24"/>
              </w:rPr>
            </w:pPr>
            <w:r w:rsidRPr="0025739D">
              <w:rPr>
                <w:rFonts w:ascii="Times New Roman" w:eastAsiaTheme="majorEastAsia" w:hAnsi="Times New Roman" w:cs="Times New Roman"/>
                <w:b/>
                <w:sz w:val="24"/>
                <w:szCs w:val="24"/>
              </w:rPr>
              <w:t xml:space="preserve">1. </w:t>
            </w:r>
            <w:r w:rsidRPr="0025739D">
              <w:rPr>
                <w:rFonts w:ascii="Times New Roman" w:eastAsiaTheme="majorEastAsia" w:hAnsi="Times New Roman" w:cs="Times New Roman"/>
                <w:b/>
                <w:bCs/>
                <w:sz w:val="24"/>
                <w:szCs w:val="24"/>
              </w:rPr>
              <w:t>Subject of the Contract</w:t>
            </w:r>
          </w:p>
          <w:p w14:paraId="0A919758" w14:textId="31CF753A" w:rsidR="00203625" w:rsidRPr="0025739D" w:rsidRDefault="00203625" w:rsidP="00203625">
            <w:pPr>
              <w:rPr>
                <w:rFonts w:ascii="Times New Roman" w:eastAsia="Times New Roman" w:hAnsi="Times New Roman" w:cs="Times New Roman"/>
                <w:sz w:val="24"/>
                <w:szCs w:val="24"/>
              </w:rPr>
            </w:pPr>
            <w:r w:rsidRPr="0025739D">
              <w:rPr>
                <w:rFonts w:ascii="Times New Roman" w:eastAsia="Times New Roman" w:hAnsi="Times New Roman" w:cs="Times New Roman"/>
                <w:sz w:val="24"/>
                <w:szCs w:val="24"/>
              </w:rPr>
              <w:t xml:space="preserve">1.1. The Service Provider shall provide, and the Buyer shall purchase, </w:t>
            </w:r>
            <w:r w:rsidRPr="0025739D">
              <w:rPr>
                <w:rFonts w:ascii="Times New Roman" w:eastAsia="Times New Roman" w:hAnsi="Times New Roman" w:cs="Times New Roman"/>
                <w:b/>
                <w:bCs/>
                <w:sz w:val="24"/>
                <w:szCs w:val="24"/>
              </w:rPr>
              <w:t>System Consulting Services</w:t>
            </w:r>
            <w:r w:rsidRPr="0025739D">
              <w:rPr>
                <w:rFonts w:ascii="Times New Roman" w:eastAsia="Times New Roman" w:hAnsi="Times New Roman" w:cs="Times New Roman"/>
                <w:sz w:val="24"/>
                <w:szCs w:val="24"/>
              </w:rPr>
              <w:t xml:space="preserve"> (hereinafter referred to as the "Services") that meet the requirements set out in </w:t>
            </w:r>
            <w:r w:rsidRPr="0025739D">
              <w:rPr>
                <w:rFonts w:ascii="Times New Roman" w:eastAsia="Times New Roman" w:hAnsi="Times New Roman" w:cs="Times New Roman"/>
                <w:b/>
                <w:bCs/>
                <w:sz w:val="24"/>
                <w:szCs w:val="24"/>
              </w:rPr>
              <w:t>Annex 3 of the Contract "Technical Specifications for System Consulting Services"</w:t>
            </w:r>
            <w:r w:rsidRPr="0025739D">
              <w:rPr>
                <w:rFonts w:ascii="Times New Roman" w:eastAsia="Times New Roman" w:hAnsi="Times New Roman" w:cs="Times New Roman"/>
                <w:sz w:val="24"/>
                <w:szCs w:val="24"/>
              </w:rPr>
              <w:t xml:space="preserve"> (hereinafter referred to as Annex </w:t>
            </w:r>
            <w:r w:rsidR="009B7258">
              <w:rPr>
                <w:rFonts w:ascii="Times New Roman" w:eastAsia="Times New Roman" w:hAnsi="Times New Roman" w:cs="Times New Roman"/>
                <w:sz w:val="24"/>
                <w:szCs w:val="24"/>
              </w:rPr>
              <w:t>3</w:t>
            </w:r>
            <w:r w:rsidRPr="0025739D">
              <w:rPr>
                <w:rFonts w:ascii="Times New Roman" w:eastAsia="Times New Roman" w:hAnsi="Times New Roman" w:cs="Times New Roman"/>
                <w:sz w:val="24"/>
                <w:szCs w:val="24"/>
              </w:rPr>
              <w:t>).</w:t>
            </w:r>
            <w:r w:rsidRPr="0025739D">
              <w:rPr>
                <w:rFonts w:ascii="Times New Roman" w:eastAsia="Times New Roman" w:hAnsi="Times New Roman" w:cs="Times New Roman"/>
                <w:sz w:val="24"/>
                <w:szCs w:val="24"/>
              </w:rPr>
              <w:br/>
              <w:t xml:space="preserve">1.2. </w:t>
            </w:r>
            <w:r w:rsidRPr="0025739D">
              <w:rPr>
                <w:rFonts w:ascii="Times New Roman" w:eastAsia="Times New Roman" w:hAnsi="Times New Roman" w:cs="Times New Roman"/>
                <w:b/>
                <w:sz w:val="24"/>
                <w:szCs w:val="24"/>
              </w:rPr>
              <w:t>The Buyer/Payer</w:t>
            </w:r>
            <w:r w:rsidRPr="0025739D">
              <w:rPr>
                <w:rFonts w:ascii="Times New Roman" w:eastAsia="Times New Roman" w:hAnsi="Times New Roman" w:cs="Times New Roman"/>
                <w:sz w:val="24"/>
                <w:szCs w:val="24"/>
              </w:rPr>
              <w:t xml:space="preserve"> undertakes to accept the services provided in accordance with the requirements of the Contract, as specified in Annex 1. The Payer shall pay for the goods in accordance with the procedures established by the Contract.</w:t>
            </w:r>
          </w:p>
          <w:p w14:paraId="0E67B48F" w14:textId="77777777" w:rsidR="00203625" w:rsidRPr="0025739D" w:rsidRDefault="00203625" w:rsidP="00203625">
            <w:pPr>
              <w:keepNext/>
              <w:keepLines/>
              <w:spacing w:before="40" w:line="259" w:lineRule="auto"/>
              <w:outlineLvl w:val="2"/>
              <w:rPr>
                <w:rFonts w:ascii="Times New Roman" w:eastAsiaTheme="majorEastAsia" w:hAnsi="Times New Roman" w:cs="Times New Roman"/>
                <w:sz w:val="24"/>
                <w:szCs w:val="24"/>
              </w:rPr>
            </w:pPr>
            <w:r w:rsidRPr="0025739D">
              <w:rPr>
                <w:rFonts w:ascii="Times New Roman" w:eastAsiaTheme="majorEastAsia" w:hAnsi="Times New Roman" w:cs="Times New Roman"/>
                <w:b/>
                <w:bCs/>
                <w:sz w:val="24"/>
                <w:szCs w:val="24"/>
              </w:rPr>
              <w:t>2. Contract Price/Value/Service Rates/Pricing Rules</w:t>
            </w:r>
          </w:p>
          <w:p w14:paraId="3B867E28" w14:textId="6C15F8D8" w:rsidR="00203625" w:rsidRPr="0025739D" w:rsidRDefault="00203625" w:rsidP="00203625">
            <w:pPr>
              <w:rPr>
                <w:rFonts w:ascii="Times New Roman" w:eastAsia="Times New Roman" w:hAnsi="Times New Roman" w:cs="Times New Roman"/>
                <w:sz w:val="24"/>
                <w:szCs w:val="24"/>
              </w:rPr>
            </w:pPr>
            <w:r w:rsidRPr="0025739D">
              <w:rPr>
                <w:rFonts w:ascii="Times New Roman" w:eastAsia="Times New Roman" w:hAnsi="Times New Roman" w:cs="Times New Roman"/>
                <w:sz w:val="24"/>
                <w:szCs w:val="24"/>
              </w:rPr>
              <w:t>2.1. Total contract price –</w:t>
            </w:r>
            <w:r w:rsidRPr="0025739D">
              <w:rPr>
                <w:rFonts w:ascii="Times New Roman" w:eastAsia="Times New Roman" w:hAnsi="Times New Roman" w:cs="Times New Roman"/>
                <w:sz w:val="24"/>
                <w:szCs w:val="24"/>
              </w:rPr>
              <w:br/>
              <w:t xml:space="preserve">2.2. A </w:t>
            </w:r>
            <w:r w:rsidRPr="0025739D">
              <w:rPr>
                <w:rFonts w:ascii="Times New Roman" w:eastAsia="Times New Roman" w:hAnsi="Times New Roman" w:cs="Times New Roman"/>
                <w:b/>
                <w:bCs/>
                <w:sz w:val="24"/>
                <w:szCs w:val="24"/>
              </w:rPr>
              <w:t>fixed-price pricing model</w:t>
            </w:r>
            <w:r w:rsidRPr="0025739D">
              <w:rPr>
                <w:rFonts w:ascii="Times New Roman" w:eastAsia="Times New Roman" w:hAnsi="Times New Roman" w:cs="Times New Roman"/>
                <w:b/>
                <w:sz w:val="24"/>
                <w:szCs w:val="24"/>
              </w:rPr>
              <w:t xml:space="preserve"> </w:t>
            </w:r>
            <w:r w:rsidRPr="0025739D">
              <w:rPr>
                <w:rFonts w:ascii="Times New Roman" w:eastAsia="Times New Roman" w:hAnsi="Times New Roman" w:cs="Times New Roman"/>
                <w:sz w:val="24"/>
                <w:szCs w:val="24"/>
              </w:rPr>
              <w:t>shall apply to the Contract.</w:t>
            </w:r>
            <w:r w:rsidRPr="0025739D">
              <w:rPr>
                <w:rFonts w:ascii="Times New Roman" w:eastAsia="Times New Roman" w:hAnsi="Times New Roman" w:cs="Times New Roman"/>
                <w:sz w:val="24"/>
                <w:szCs w:val="24"/>
              </w:rPr>
              <w:br/>
              <w:t xml:space="preserve">2.3. A </w:t>
            </w:r>
            <w:r w:rsidRPr="0025739D">
              <w:rPr>
                <w:rFonts w:ascii="Times New Roman" w:eastAsia="Times New Roman" w:hAnsi="Times New Roman" w:cs="Times New Roman"/>
                <w:b/>
                <w:bCs/>
                <w:sz w:val="24"/>
                <w:szCs w:val="24"/>
              </w:rPr>
              <w:t>review clause</w:t>
            </w:r>
            <w:r w:rsidRPr="0025739D">
              <w:rPr>
                <w:rFonts w:ascii="Times New Roman" w:eastAsia="Times New Roman" w:hAnsi="Times New Roman" w:cs="Times New Roman"/>
                <w:b/>
                <w:sz w:val="24"/>
                <w:szCs w:val="24"/>
              </w:rPr>
              <w:t xml:space="preserve"> </w:t>
            </w:r>
            <w:r w:rsidRPr="0025739D">
              <w:rPr>
                <w:rFonts w:ascii="Times New Roman" w:eastAsia="Times New Roman" w:hAnsi="Times New Roman" w:cs="Times New Roman"/>
                <w:sz w:val="24"/>
                <w:szCs w:val="24"/>
              </w:rPr>
              <w:t>is provided in subparagraphs 2.2 and 2.3 of the General Part of the Contract.</w:t>
            </w:r>
          </w:p>
          <w:p w14:paraId="31A2A4D1" w14:textId="77777777" w:rsidR="00203625" w:rsidRPr="0025739D" w:rsidRDefault="00203625" w:rsidP="00203625">
            <w:pPr>
              <w:keepNext/>
              <w:keepLines/>
              <w:spacing w:line="259" w:lineRule="auto"/>
              <w:outlineLvl w:val="2"/>
              <w:rPr>
                <w:rFonts w:ascii="Times New Roman" w:eastAsiaTheme="majorEastAsia" w:hAnsi="Times New Roman" w:cs="Times New Roman"/>
                <w:color w:val="1F4D78" w:themeColor="accent1" w:themeShade="7F"/>
                <w:sz w:val="24"/>
                <w:szCs w:val="24"/>
              </w:rPr>
            </w:pPr>
            <w:r w:rsidRPr="0025739D">
              <w:rPr>
                <w:rFonts w:ascii="Times New Roman" w:eastAsiaTheme="majorEastAsia" w:hAnsi="Times New Roman" w:cs="Times New Roman"/>
                <w:b/>
                <w:bCs/>
                <w:sz w:val="24"/>
                <w:szCs w:val="24"/>
              </w:rPr>
              <w:t>3. Place, Term, and Conditions of Service Provision</w:t>
            </w:r>
          </w:p>
          <w:p w14:paraId="4799A910" w14:textId="77777777" w:rsidR="00203625" w:rsidRPr="0025739D" w:rsidRDefault="00203625" w:rsidP="00203625">
            <w:pPr>
              <w:rPr>
                <w:rFonts w:ascii="Times New Roman" w:eastAsia="Times New Roman" w:hAnsi="Times New Roman" w:cs="Times New Roman"/>
                <w:sz w:val="24"/>
                <w:szCs w:val="24"/>
              </w:rPr>
            </w:pPr>
            <w:r w:rsidRPr="0025739D">
              <w:rPr>
                <w:rFonts w:ascii="Times New Roman" w:eastAsia="Times New Roman" w:hAnsi="Times New Roman" w:cs="Times New Roman"/>
                <w:b/>
                <w:bCs/>
                <w:sz w:val="24"/>
                <w:szCs w:val="24"/>
              </w:rPr>
              <w:t>3.1.</w:t>
            </w:r>
            <w:r w:rsidRPr="0025739D">
              <w:rPr>
                <w:rFonts w:ascii="Times New Roman" w:eastAsia="Times New Roman" w:hAnsi="Times New Roman" w:cs="Times New Roman"/>
                <w:sz w:val="24"/>
                <w:szCs w:val="24"/>
              </w:rPr>
              <w:t xml:space="preserve"> Duration/Start of service provision – Services shall be provided on the dates specified in </w:t>
            </w:r>
            <w:r w:rsidRPr="0025739D">
              <w:rPr>
                <w:rFonts w:ascii="Times New Roman" w:eastAsia="Times New Roman" w:hAnsi="Times New Roman" w:cs="Times New Roman"/>
                <w:b/>
                <w:bCs/>
                <w:sz w:val="24"/>
                <w:szCs w:val="24"/>
              </w:rPr>
              <w:t>Annex 1</w:t>
            </w:r>
            <w:r w:rsidRPr="0025739D">
              <w:rPr>
                <w:rFonts w:ascii="Times New Roman" w:eastAsia="Times New Roman" w:hAnsi="Times New Roman" w:cs="Times New Roman"/>
                <w:sz w:val="24"/>
                <w:szCs w:val="24"/>
              </w:rPr>
              <w:t xml:space="preserve"> of the Contract.</w:t>
            </w:r>
            <w:r w:rsidRPr="0025739D">
              <w:rPr>
                <w:rFonts w:ascii="Times New Roman" w:eastAsia="Times New Roman" w:hAnsi="Times New Roman" w:cs="Times New Roman"/>
                <w:sz w:val="24"/>
                <w:szCs w:val="24"/>
              </w:rPr>
              <w:br/>
            </w:r>
            <w:r w:rsidRPr="0025739D">
              <w:rPr>
                <w:rFonts w:ascii="Times New Roman" w:eastAsia="Times New Roman" w:hAnsi="Times New Roman" w:cs="Times New Roman"/>
                <w:b/>
                <w:bCs/>
                <w:sz w:val="24"/>
                <w:szCs w:val="24"/>
              </w:rPr>
              <w:t>3.2.</w:t>
            </w:r>
            <w:r w:rsidRPr="0025739D">
              <w:rPr>
                <w:rFonts w:ascii="Times New Roman" w:eastAsia="Times New Roman" w:hAnsi="Times New Roman" w:cs="Times New Roman"/>
                <w:sz w:val="24"/>
                <w:szCs w:val="24"/>
              </w:rPr>
              <w:t xml:space="preserve"> Place of service provision – Services shall be provided at the locations specified in </w:t>
            </w:r>
            <w:r w:rsidRPr="0025739D">
              <w:rPr>
                <w:rFonts w:ascii="Times New Roman" w:eastAsia="Times New Roman" w:hAnsi="Times New Roman" w:cs="Times New Roman"/>
                <w:b/>
                <w:bCs/>
                <w:sz w:val="24"/>
                <w:szCs w:val="24"/>
              </w:rPr>
              <w:t>Annex 1</w:t>
            </w:r>
            <w:r w:rsidRPr="0025739D">
              <w:rPr>
                <w:rFonts w:ascii="Times New Roman" w:eastAsia="Times New Roman" w:hAnsi="Times New Roman" w:cs="Times New Roman"/>
                <w:sz w:val="24"/>
                <w:szCs w:val="24"/>
              </w:rPr>
              <w:t xml:space="preserve"> of the Contract.</w:t>
            </w:r>
            <w:r w:rsidRPr="0025739D">
              <w:rPr>
                <w:rFonts w:ascii="Times New Roman" w:eastAsia="Times New Roman" w:hAnsi="Times New Roman" w:cs="Times New Roman"/>
                <w:sz w:val="24"/>
                <w:szCs w:val="24"/>
              </w:rPr>
              <w:br/>
            </w:r>
            <w:r w:rsidRPr="0025739D">
              <w:rPr>
                <w:rFonts w:ascii="Times New Roman" w:eastAsia="Times New Roman" w:hAnsi="Times New Roman" w:cs="Times New Roman"/>
                <w:b/>
                <w:bCs/>
                <w:sz w:val="24"/>
                <w:szCs w:val="24"/>
              </w:rPr>
              <w:t>3.3.</w:t>
            </w:r>
            <w:r w:rsidRPr="0025739D">
              <w:rPr>
                <w:rFonts w:ascii="Times New Roman" w:eastAsia="Times New Roman" w:hAnsi="Times New Roman" w:cs="Times New Roman"/>
                <w:sz w:val="24"/>
                <w:szCs w:val="24"/>
              </w:rPr>
              <w:t xml:space="preserve"> Conditions of service provision – The services must comply with the requirements specified in </w:t>
            </w:r>
            <w:r w:rsidRPr="0025739D">
              <w:rPr>
                <w:rFonts w:ascii="Times New Roman" w:eastAsia="Times New Roman" w:hAnsi="Times New Roman" w:cs="Times New Roman"/>
                <w:b/>
                <w:bCs/>
                <w:sz w:val="24"/>
                <w:szCs w:val="24"/>
              </w:rPr>
              <w:t>Annex 2</w:t>
            </w:r>
            <w:r w:rsidRPr="0025739D">
              <w:rPr>
                <w:rFonts w:ascii="Times New Roman" w:eastAsia="Times New Roman" w:hAnsi="Times New Roman" w:cs="Times New Roman"/>
                <w:sz w:val="24"/>
                <w:szCs w:val="24"/>
              </w:rPr>
              <w:t xml:space="preserve"> of the Contract.</w:t>
            </w:r>
          </w:p>
          <w:p w14:paraId="6CF79B0F" w14:textId="77777777" w:rsidR="00203625" w:rsidRPr="0025739D" w:rsidRDefault="00203625" w:rsidP="00203625">
            <w:pPr>
              <w:keepNext/>
              <w:keepLines/>
              <w:spacing w:line="259" w:lineRule="auto"/>
              <w:outlineLvl w:val="2"/>
              <w:rPr>
                <w:rFonts w:ascii="Times New Roman" w:eastAsiaTheme="majorEastAsia" w:hAnsi="Times New Roman" w:cs="Times New Roman"/>
                <w:sz w:val="24"/>
                <w:szCs w:val="24"/>
              </w:rPr>
            </w:pPr>
            <w:r w:rsidRPr="0025739D">
              <w:rPr>
                <w:rFonts w:ascii="Times New Roman" w:eastAsiaTheme="majorEastAsia" w:hAnsi="Times New Roman" w:cs="Times New Roman"/>
                <w:b/>
                <w:bCs/>
                <w:sz w:val="24"/>
                <w:szCs w:val="24"/>
              </w:rPr>
              <w:t>4. Payment Procedure</w:t>
            </w:r>
          </w:p>
          <w:p w14:paraId="72047CE4" w14:textId="77777777" w:rsidR="00203625" w:rsidRPr="0025739D" w:rsidRDefault="00203625" w:rsidP="00203625">
            <w:pPr>
              <w:rPr>
                <w:rFonts w:ascii="Times New Roman" w:eastAsia="Times New Roman" w:hAnsi="Times New Roman" w:cs="Times New Roman"/>
                <w:sz w:val="24"/>
                <w:szCs w:val="24"/>
              </w:rPr>
            </w:pPr>
            <w:r w:rsidRPr="0025739D">
              <w:rPr>
                <w:rFonts w:ascii="Times New Roman" w:eastAsia="Times New Roman" w:hAnsi="Times New Roman" w:cs="Times New Roman"/>
                <w:b/>
                <w:bCs/>
                <w:sz w:val="24"/>
                <w:szCs w:val="24"/>
              </w:rPr>
              <w:t>4.1.</w:t>
            </w:r>
            <w:r w:rsidRPr="0025739D">
              <w:rPr>
                <w:rFonts w:ascii="Times New Roman" w:eastAsia="Times New Roman" w:hAnsi="Times New Roman" w:cs="Times New Roman"/>
                <w:sz w:val="24"/>
                <w:szCs w:val="24"/>
              </w:rPr>
              <w:t xml:space="preserve"> </w:t>
            </w:r>
            <w:r w:rsidRPr="0025739D">
              <w:rPr>
                <w:rFonts w:ascii="Times New Roman" w:eastAsia="Times New Roman" w:hAnsi="Times New Roman" w:cs="Times New Roman"/>
                <w:b/>
                <w:sz w:val="24"/>
                <w:szCs w:val="24"/>
              </w:rPr>
              <w:t>The Payer</w:t>
            </w:r>
            <w:r w:rsidRPr="0025739D">
              <w:rPr>
                <w:rFonts w:ascii="Times New Roman" w:eastAsia="Times New Roman" w:hAnsi="Times New Roman" w:cs="Times New Roman"/>
                <w:sz w:val="24"/>
                <w:szCs w:val="24"/>
              </w:rPr>
              <w:t xml:space="preserve"> shall settle accounts with the </w:t>
            </w:r>
            <w:r w:rsidRPr="0025739D">
              <w:rPr>
                <w:rFonts w:ascii="Times New Roman" w:eastAsia="Times New Roman" w:hAnsi="Times New Roman" w:cs="Times New Roman"/>
                <w:b/>
                <w:sz w:val="24"/>
                <w:szCs w:val="24"/>
              </w:rPr>
              <w:t>Service Provider</w:t>
            </w:r>
            <w:r w:rsidRPr="0025739D">
              <w:rPr>
                <w:rFonts w:ascii="Times New Roman" w:eastAsia="Times New Roman" w:hAnsi="Times New Roman" w:cs="Times New Roman"/>
                <w:sz w:val="24"/>
                <w:szCs w:val="24"/>
              </w:rPr>
              <w:t xml:space="preserve"> in accordance with the procedure established in </w:t>
            </w:r>
            <w:r w:rsidRPr="0025739D">
              <w:rPr>
                <w:rFonts w:ascii="Times New Roman" w:eastAsia="Times New Roman" w:hAnsi="Times New Roman" w:cs="Times New Roman"/>
                <w:b/>
                <w:bCs/>
                <w:sz w:val="24"/>
                <w:szCs w:val="24"/>
              </w:rPr>
              <w:t>Clause 4.1 of the General Part</w:t>
            </w:r>
            <w:r w:rsidRPr="0025739D">
              <w:rPr>
                <w:rFonts w:ascii="Times New Roman" w:eastAsia="Times New Roman" w:hAnsi="Times New Roman" w:cs="Times New Roman"/>
                <w:sz w:val="24"/>
                <w:szCs w:val="24"/>
              </w:rPr>
              <w:t xml:space="preserve"> of the Contract.</w:t>
            </w:r>
            <w:r w:rsidRPr="0025739D">
              <w:rPr>
                <w:rFonts w:ascii="Times New Roman" w:eastAsia="Times New Roman" w:hAnsi="Times New Roman" w:cs="Times New Roman"/>
                <w:sz w:val="24"/>
                <w:szCs w:val="24"/>
              </w:rPr>
              <w:br/>
            </w:r>
            <w:r w:rsidRPr="0025739D">
              <w:rPr>
                <w:rFonts w:ascii="Times New Roman" w:eastAsia="Times New Roman" w:hAnsi="Times New Roman" w:cs="Times New Roman"/>
                <w:b/>
                <w:bCs/>
                <w:sz w:val="24"/>
                <w:szCs w:val="24"/>
              </w:rPr>
              <w:t>4.2.</w:t>
            </w:r>
            <w:r w:rsidRPr="0025739D">
              <w:rPr>
                <w:rFonts w:ascii="Times New Roman" w:eastAsia="Times New Roman" w:hAnsi="Times New Roman" w:cs="Times New Roman"/>
                <w:sz w:val="24"/>
                <w:szCs w:val="24"/>
              </w:rPr>
              <w:t xml:space="preserve"> Advance payment is </w:t>
            </w:r>
            <w:r w:rsidRPr="0025739D">
              <w:rPr>
                <w:rFonts w:ascii="Times New Roman" w:eastAsia="Times New Roman" w:hAnsi="Times New Roman" w:cs="Times New Roman"/>
                <w:b/>
                <w:bCs/>
                <w:sz w:val="24"/>
                <w:szCs w:val="24"/>
              </w:rPr>
              <w:t>not</w:t>
            </w:r>
            <w:r w:rsidRPr="0025739D">
              <w:rPr>
                <w:rFonts w:ascii="Times New Roman" w:eastAsia="Times New Roman" w:hAnsi="Times New Roman" w:cs="Times New Roman"/>
                <w:sz w:val="24"/>
                <w:szCs w:val="24"/>
              </w:rPr>
              <w:t xml:space="preserve"> provided.</w:t>
            </w:r>
            <w:r w:rsidRPr="0025739D">
              <w:rPr>
                <w:rFonts w:ascii="Times New Roman" w:eastAsia="Times New Roman" w:hAnsi="Times New Roman" w:cs="Times New Roman"/>
                <w:sz w:val="24"/>
                <w:szCs w:val="24"/>
              </w:rPr>
              <w:br/>
            </w:r>
            <w:r w:rsidRPr="0025739D">
              <w:rPr>
                <w:rFonts w:ascii="Times New Roman" w:eastAsia="Times New Roman" w:hAnsi="Times New Roman" w:cs="Times New Roman"/>
                <w:b/>
                <w:bCs/>
                <w:sz w:val="24"/>
                <w:szCs w:val="24"/>
              </w:rPr>
              <w:t>4.3.</w:t>
            </w:r>
            <w:r w:rsidRPr="0025739D">
              <w:rPr>
                <w:rFonts w:ascii="Times New Roman" w:eastAsia="Times New Roman" w:hAnsi="Times New Roman" w:cs="Times New Roman"/>
                <w:sz w:val="24"/>
                <w:szCs w:val="24"/>
              </w:rPr>
              <w:t xml:space="preserve"> During the performance of the Contract, VAT invoices must be submitted via the </w:t>
            </w:r>
            <w:r w:rsidRPr="0025739D">
              <w:rPr>
                <w:rFonts w:ascii="Times New Roman" w:eastAsia="Times New Roman" w:hAnsi="Times New Roman" w:cs="Times New Roman"/>
                <w:b/>
                <w:bCs/>
                <w:sz w:val="24"/>
                <w:szCs w:val="24"/>
              </w:rPr>
              <w:lastRenderedPageBreak/>
              <w:t>“SABIS” information system</w:t>
            </w:r>
            <w:r w:rsidRPr="0025739D">
              <w:rPr>
                <w:rFonts w:ascii="Times New Roman" w:eastAsia="Times New Roman" w:hAnsi="Times New Roman" w:cs="Times New Roman"/>
                <w:sz w:val="24"/>
                <w:szCs w:val="24"/>
              </w:rPr>
              <w:t xml:space="preserve">, indicating the </w:t>
            </w:r>
            <w:r w:rsidRPr="0025739D">
              <w:rPr>
                <w:rFonts w:ascii="Times New Roman" w:eastAsia="Times New Roman" w:hAnsi="Times New Roman" w:cs="Times New Roman"/>
                <w:b/>
                <w:sz w:val="24"/>
                <w:szCs w:val="24"/>
              </w:rPr>
              <w:t>Buyer</w:t>
            </w:r>
            <w:r w:rsidRPr="0025739D">
              <w:rPr>
                <w:rFonts w:ascii="Times New Roman" w:eastAsia="Times New Roman" w:hAnsi="Times New Roman" w:cs="Times New Roman"/>
                <w:sz w:val="24"/>
                <w:szCs w:val="24"/>
              </w:rPr>
              <w:t xml:space="preserve">, </w:t>
            </w:r>
            <w:r w:rsidRPr="0025739D">
              <w:rPr>
                <w:rFonts w:ascii="Times New Roman" w:eastAsia="Times New Roman" w:hAnsi="Times New Roman" w:cs="Times New Roman"/>
                <w:b/>
                <w:sz w:val="24"/>
                <w:szCs w:val="24"/>
              </w:rPr>
              <w:t>Payer</w:t>
            </w:r>
            <w:r w:rsidRPr="0025739D">
              <w:rPr>
                <w:rFonts w:ascii="Times New Roman" w:eastAsia="Times New Roman" w:hAnsi="Times New Roman" w:cs="Times New Roman"/>
                <w:sz w:val="24"/>
                <w:szCs w:val="24"/>
              </w:rPr>
              <w:t xml:space="preserve">, Recipient (if a Recipient is specified in the Contract), as well as the Contract number and date. If the Seller fails to submit the invoice through the “SABIS” system, the Payer shall </w:t>
            </w:r>
            <w:r w:rsidRPr="0025739D">
              <w:rPr>
                <w:rFonts w:ascii="Times New Roman" w:eastAsia="Times New Roman" w:hAnsi="Times New Roman" w:cs="Times New Roman"/>
                <w:b/>
                <w:bCs/>
                <w:sz w:val="24"/>
                <w:szCs w:val="24"/>
              </w:rPr>
              <w:t>not</w:t>
            </w:r>
            <w:r w:rsidRPr="0025739D">
              <w:rPr>
                <w:rFonts w:ascii="Times New Roman" w:eastAsia="Times New Roman" w:hAnsi="Times New Roman" w:cs="Times New Roman"/>
                <w:sz w:val="24"/>
                <w:szCs w:val="24"/>
              </w:rPr>
              <w:t xml:space="preserve"> make the payment.</w:t>
            </w:r>
          </w:p>
          <w:p w14:paraId="31382D24" w14:textId="77777777" w:rsidR="00203625" w:rsidRPr="0025739D" w:rsidRDefault="00203625" w:rsidP="00203625">
            <w:pPr>
              <w:keepNext/>
              <w:keepLines/>
              <w:spacing w:line="259" w:lineRule="auto"/>
              <w:outlineLvl w:val="2"/>
              <w:rPr>
                <w:rFonts w:ascii="Times New Roman" w:eastAsiaTheme="majorEastAsia" w:hAnsi="Times New Roman" w:cs="Times New Roman"/>
                <w:sz w:val="24"/>
                <w:szCs w:val="24"/>
              </w:rPr>
            </w:pPr>
            <w:r w:rsidRPr="0025739D">
              <w:rPr>
                <w:rFonts w:ascii="Times New Roman" w:eastAsiaTheme="majorEastAsia" w:hAnsi="Times New Roman" w:cs="Times New Roman"/>
                <w:b/>
                <w:bCs/>
                <w:sz w:val="24"/>
                <w:szCs w:val="24"/>
              </w:rPr>
              <w:t>5. Buyer's Right to Unilaterally Terminate the Contract</w:t>
            </w:r>
          </w:p>
          <w:p w14:paraId="532890B9" w14:textId="77777777" w:rsidR="00203625" w:rsidRPr="0025739D" w:rsidRDefault="00203625" w:rsidP="00203625">
            <w:pPr>
              <w:rPr>
                <w:rFonts w:ascii="Times New Roman" w:eastAsia="Times New Roman" w:hAnsi="Times New Roman" w:cs="Times New Roman"/>
                <w:sz w:val="24"/>
                <w:szCs w:val="24"/>
              </w:rPr>
            </w:pPr>
            <w:r w:rsidRPr="0025739D">
              <w:rPr>
                <w:rFonts w:ascii="Times New Roman" w:eastAsia="Times New Roman" w:hAnsi="Times New Roman" w:cs="Times New Roman"/>
                <w:b/>
                <w:bCs/>
                <w:sz w:val="24"/>
                <w:szCs w:val="24"/>
              </w:rPr>
              <w:t>5.1.</w:t>
            </w:r>
            <w:r w:rsidRPr="0025739D">
              <w:rPr>
                <w:rFonts w:ascii="Times New Roman" w:eastAsia="Times New Roman" w:hAnsi="Times New Roman" w:cs="Times New Roman"/>
                <w:sz w:val="24"/>
                <w:szCs w:val="24"/>
              </w:rPr>
              <w:t xml:space="preserve"> If the Service </w:t>
            </w:r>
            <w:r w:rsidRPr="0025739D">
              <w:rPr>
                <w:rFonts w:ascii="Times New Roman" w:eastAsia="Times New Roman" w:hAnsi="Times New Roman" w:cs="Times New Roman"/>
                <w:b/>
                <w:sz w:val="24"/>
                <w:szCs w:val="24"/>
              </w:rPr>
              <w:t>Provider</w:t>
            </w:r>
            <w:r w:rsidRPr="0025739D">
              <w:rPr>
                <w:rFonts w:ascii="Times New Roman" w:eastAsia="Times New Roman" w:hAnsi="Times New Roman" w:cs="Times New Roman"/>
                <w:sz w:val="24"/>
                <w:szCs w:val="24"/>
              </w:rPr>
              <w:t xml:space="preserve"> fails to begin providing services within more than </w:t>
            </w:r>
            <w:r w:rsidRPr="0025739D">
              <w:rPr>
                <w:rFonts w:ascii="Times New Roman" w:eastAsia="Times New Roman" w:hAnsi="Times New Roman" w:cs="Times New Roman"/>
                <w:b/>
                <w:bCs/>
                <w:sz w:val="24"/>
                <w:szCs w:val="24"/>
              </w:rPr>
              <w:t>12 hours</w:t>
            </w:r>
            <w:r w:rsidRPr="0025739D">
              <w:rPr>
                <w:rFonts w:ascii="Times New Roman" w:eastAsia="Times New Roman" w:hAnsi="Times New Roman" w:cs="Times New Roman"/>
                <w:b/>
                <w:sz w:val="24"/>
                <w:szCs w:val="24"/>
              </w:rPr>
              <w:t xml:space="preserve"> </w:t>
            </w:r>
            <w:r w:rsidRPr="0025739D">
              <w:rPr>
                <w:rFonts w:ascii="Times New Roman" w:eastAsia="Times New Roman" w:hAnsi="Times New Roman" w:cs="Times New Roman"/>
                <w:sz w:val="24"/>
                <w:szCs w:val="24"/>
              </w:rPr>
              <w:t xml:space="preserve">from the scheduled service start time specified in </w:t>
            </w:r>
            <w:r w:rsidRPr="0025739D">
              <w:rPr>
                <w:rFonts w:ascii="Times New Roman" w:eastAsia="Times New Roman" w:hAnsi="Times New Roman" w:cs="Times New Roman"/>
                <w:b/>
                <w:bCs/>
                <w:sz w:val="24"/>
                <w:szCs w:val="24"/>
              </w:rPr>
              <w:t>Annex 1</w:t>
            </w:r>
            <w:r w:rsidRPr="0025739D">
              <w:rPr>
                <w:rFonts w:ascii="Times New Roman" w:eastAsia="Times New Roman" w:hAnsi="Times New Roman" w:cs="Times New Roman"/>
                <w:sz w:val="24"/>
                <w:szCs w:val="24"/>
              </w:rPr>
              <w:t xml:space="preserve">, the </w:t>
            </w:r>
            <w:r w:rsidRPr="0025739D">
              <w:rPr>
                <w:rFonts w:ascii="Times New Roman" w:eastAsia="Times New Roman" w:hAnsi="Times New Roman" w:cs="Times New Roman"/>
                <w:b/>
                <w:sz w:val="24"/>
                <w:szCs w:val="24"/>
              </w:rPr>
              <w:t>Buyer</w:t>
            </w:r>
            <w:r w:rsidRPr="0025739D">
              <w:rPr>
                <w:rFonts w:ascii="Times New Roman" w:eastAsia="Times New Roman" w:hAnsi="Times New Roman" w:cs="Times New Roman"/>
                <w:sz w:val="24"/>
                <w:szCs w:val="24"/>
              </w:rPr>
              <w:t xml:space="preserve"> has the right to terminate the Contract in accordance with the procedure established in </w:t>
            </w:r>
            <w:r w:rsidRPr="0025739D">
              <w:rPr>
                <w:rFonts w:ascii="Times New Roman" w:eastAsia="Times New Roman" w:hAnsi="Times New Roman" w:cs="Times New Roman"/>
                <w:b/>
                <w:bCs/>
                <w:sz w:val="24"/>
                <w:szCs w:val="24"/>
              </w:rPr>
              <w:t>Clause 9.2 of the General Part</w:t>
            </w:r>
            <w:r w:rsidRPr="0025739D">
              <w:rPr>
                <w:rFonts w:ascii="Times New Roman" w:eastAsia="Times New Roman" w:hAnsi="Times New Roman" w:cs="Times New Roman"/>
                <w:b/>
                <w:sz w:val="24"/>
                <w:szCs w:val="24"/>
              </w:rPr>
              <w:t xml:space="preserve"> </w:t>
            </w:r>
            <w:r w:rsidRPr="0025739D">
              <w:rPr>
                <w:rFonts w:ascii="Times New Roman" w:eastAsia="Times New Roman" w:hAnsi="Times New Roman" w:cs="Times New Roman"/>
                <w:sz w:val="24"/>
                <w:szCs w:val="24"/>
              </w:rPr>
              <w:t>of the Contract.</w:t>
            </w:r>
            <w:r w:rsidRPr="0025739D">
              <w:rPr>
                <w:rFonts w:ascii="Times New Roman" w:eastAsia="Times New Roman" w:hAnsi="Times New Roman" w:cs="Times New Roman"/>
                <w:sz w:val="24"/>
                <w:szCs w:val="24"/>
              </w:rPr>
              <w:br/>
            </w:r>
            <w:r w:rsidRPr="0025739D">
              <w:rPr>
                <w:rFonts w:ascii="Times New Roman" w:eastAsia="Times New Roman" w:hAnsi="Times New Roman" w:cs="Times New Roman"/>
                <w:b/>
                <w:bCs/>
                <w:sz w:val="24"/>
                <w:szCs w:val="24"/>
              </w:rPr>
              <w:t>5.2.</w:t>
            </w:r>
            <w:r w:rsidRPr="0025739D">
              <w:rPr>
                <w:rFonts w:ascii="Times New Roman" w:eastAsia="Times New Roman" w:hAnsi="Times New Roman" w:cs="Times New Roman"/>
                <w:sz w:val="24"/>
                <w:szCs w:val="24"/>
              </w:rPr>
              <w:t xml:space="preserve"> If the Service </w:t>
            </w:r>
            <w:r w:rsidRPr="0025739D">
              <w:rPr>
                <w:rFonts w:ascii="Times New Roman" w:eastAsia="Times New Roman" w:hAnsi="Times New Roman" w:cs="Times New Roman"/>
                <w:b/>
                <w:sz w:val="24"/>
                <w:szCs w:val="24"/>
              </w:rPr>
              <w:t>Provider</w:t>
            </w:r>
            <w:r w:rsidRPr="0025739D">
              <w:rPr>
                <w:rFonts w:ascii="Times New Roman" w:eastAsia="Times New Roman" w:hAnsi="Times New Roman" w:cs="Times New Roman"/>
                <w:sz w:val="24"/>
                <w:szCs w:val="24"/>
              </w:rPr>
              <w:t xml:space="preserve"> delays service provision by more than </w:t>
            </w:r>
            <w:r w:rsidRPr="0025739D">
              <w:rPr>
                <w:rFonts w:ascii="Times New Roman" w:eastAsia="Times New Roman" w:hAnsi="Times New Roman" w:cs="Times New Roman"/>
                <w:b/>
                <w:bCs/>
                <w:sz w:val="24"/>
                <w:szCs w:val="24"/>
              </w:rPr>
              <w:t>12 hours</w:t>
            </w:r>
            <w:r w:rsidRPr="0025739D">
              <w:rPr>
                <w:rFonts w:ascii="Times New Roman" w:eastAsia="Times New Roman" w:hAnsi="Times New Roman" w:cs="Times New Roman"/>
                <w:sz w:val="24"/>
                <w:szCs w:val="24"/>
              </w:rPr>
              <w:t xml:space="preserve"> from the scheduled start time specified in </w:t>
            </w:r>
            <w:r w:rsidRPr="0025739D">
              <w:rPr>
                <w:rFonts w:ascii="Times New Roman" w:eastAsia="Times New Roman" w:hAnsi="Times New Roman" w:cs="Times New Roman"/>
                <w:b/>
                <w:bCs/>
                <w:sz w:val="24"/>
                <w:szCs w:val="24"/>
              </w:rPr>
              <w:t>Annex 1</w:t>
            </w:r>
            <w:r w:rsidRPr="0025739D">
              <w:rPr>
                <w:rFonts w:ascii="Times New Roman" w:eastAsia="Times New Roman" w:hAnsi="Times New Roman" w:cs="Times New Roman"/>
                <w:sz w:val="24"/>
                <w:szCs w:val="24"/>
              </w:rPr>
              <w:t xml:space="preserve">, the Buyer has the right to terminate the Contract in accordance with </w:t>
            </w:r>
            <w:r w:rsidRPr="0025739D">
              <w:rPr>
                <w:rFonts w:ascii="Times New Roman" w:eastAsia="Times New Roman" w:hAnsi="Times New Roman" w:cs="Times New Roman"/>
                <w:b/>
                <w:bCs/>
                <w:sz w:val="24"/>
                <w:szCs w:val="24"/>
              </w:rPr>
              <w:t>Clause 9.2 of the General Part</w:t>
            </w:r>
            <w:r w:rsidRPr="0025739D">
              <w:rPr>
                <w:rFonts w:ascii="Times New Roman" w:eastAsia="Times New Roman" w:hAnsi="Times New Roman" w:cs="Times New Roman"/>
                <w:b/>
                <w:sz w:val="24"/>
                <w:szCs w:val="24"/>
              </w:rPr>
              <w:t>.</w:t>
            </w:r>
          </w:p>
          <w:p w14:paraId="5644F075" w14:textId="77777777" w:rsidR="00203625" w:rsidRPr="0025739D" w:rsidRDefault="00203625" w:rsidP="00203625">
            <w:pPr>
              <w:keepNext/>
              <w:keepLines/>
              <w:spacing w:line="259" w:lineRule="auto"/>
              <w:outlineLvl w:val="2"/>
              <w:rPr>
                <w:rFonts w:ascii="Times New Roman" w:eastAsiaTheme="majorEastAsia" w:hAnsi="Times New Roman" w:cs="Times New Roman"/>
                <w:sz w:val="24"/>
                <w:szCs w:val="24"/>
              </w:rPr>
            </w:pPr>
            <w:r w:rsidRPr="0025739D">
              <w:rPr>
                <w:rFonts w:ascii="Times New Roman" w:eastAsiaTheme="majorEastAsia" w:hAnsi="Times New Roman" w:cs="Times New Roman"/>
                <w:b/>
                <w:sz w:val="24"/>
                <w:szCs w:val="24"/>
              </w:rPr>
              <w:t>6.</w:t>
            </w:r>
            <w:r w:rsidRPr="0025739D">
              <w:rPr>
                <w:rFonts w:ascii="Times New Roman" w:eastAsiaTheme="majorEastAsia" w:hAnsi="Times New Roman" w:cs="Times New Roman"/>
                <w:sz w:val="24"/>
                <w:szCs w:val="24"/>
              </w:rPr>
              <w:t xml:space="preserve"> </w:t>
            </w:r>
            <w:r w:rsidRPr="0025739D">
              <w:rPr>
                <w:rFonts w:ascii="Times New Roman" w:eastAsiaTheme="majorEastAsia" w:hAnsi="Times New Roman" w:cs="Times New Roman"/>
                <w:b/>
                <w:bCs/>
                <w:sz w:val="24"/>
                <w:szCs w:val="24"/>
              </w:rPr>
              <w:t>Quality of Services</w:t>
            </w:r>
          </w:p>
          <w:p w14:paraId="2DC99DE2" w14:textId="77777777" w:rsidR="00203625" w:rsidRPr="0025739D" w:rsidRDefault="00203625" w:rsidP="00203625">
            <w:pPr>
              <w:rPr>
                <w:rFonts w:ascii="Times New Roman" w:eastAsia="Times New Roman" w:hAnsi="Times New Roman" w:cs="Times New Roman"/>
                <w:sz w:val="24"/>
                <w:szCs w:val="24"/>
              </w:rPr>
            </w:pPr>
            <w:r w:rsidRPr="0025739D">
              <w:rPr>
                <w:rFonts w:ascii="Times New Roman" w:eastAsia="Times New Roman" w:hAnsi="Times New Roman" w:cs="Times New Roman"/>
                <w:sz w:val="24"/>
                <w:szCs w:val="24"/>
              </w:rPr>
              <w:t>The services provided must comply with the requirements set forth in the Contract and its annexes.</w:t>
            </w:r>
          </w:p>
          <w:p w14:paraId="2ABAB7BA" w14:textId="77777777" w:rsidR="00203625" w:rsidRPr="0025739D" w:rsidRDefault="00203625" w:rsidP="00203625">
            <w:pPr>
              <w:keepNext/>
              <w:keepLines/>
              <w:spacing w:line="259" w:lineRule="auto"/>
              <w:outlineLvl w:val="2"/>
              <w:rPr>
                <w:rFonts w:ascii="Times New Roman" w:eastAsiaTheme="majorEastAsia" w:hAnsi="Times New Roman" w:cs="Times New Roman"/>
                <w:sz w:val="24"/>
                <w:szCs w:val="24"/>
              </w:rPr>
            </w:pPr>
            <w:r w:rsidRPr="0025739D">
              <w:rPr>
                <w:rFonts w:ascii="Times New Roman" w:eastAsiaTheme="majorEastAsia" w:hAnsi="Times New Roman" w:cs="Times New Roman"/>
                <w:b/>
                <w:sz w:val="24"/>
                <w:szCs w:val="24"/>
              </w:rPr>
              <w:t>7.</w:t>
            </w:r>
            <w:r w:rsidRPr="0025739D">
              <w:rPr>
                <w:rFonts w:ascii="Times New Roman" w:eastAsiaTheme="majorEastAsia" w:hAnsi="Times New Roman" w:cs="Times New Roman"/>
                <w:sz w:val="24"/>
                <w:szCs w:val="24"/>
              </w:rPr>
              <w:t xml:space="preserve"> </w:t>
            </w:r>
            <w:r w:rsidRPr="0025739D">
              <w:rPr>
                <w:rFonts w:ascii="Times New Roman" w:eastAsiaTheme="majorEastAsia" w:hAnsi="Times New Roman" w:cs="Times New Roman"/>
                <w:b/>
                <w:bCs/>
                <w:sz w:val="24"/>
                <w:szCs w:val="24"/>
              </w:rPr>
              <w:t>Warranty Obligations</w:t>
            </w:r>
          </w:p>
          <w:p w14:paraId="58271F21" w14:textId="77777777" w:rsidR="00203625" w:rsidRPr="0025739D" w:rsidRDefault="00203625" w:rsidP="00203625">
            <w:pPr>
              <w:rPr>
                <w:rFonts w:ascii="Times New Roman" w:eastAsia="Times New Roman" w:hAnsi="Times New Roman" w:cs="Times New Roman"/>
                <w:sz w:val="24"/>
                <w:szCs w:val="24"/>
              </w:rPr>
            </w:pPr>
            <w:r w:rsidRPr="0025739D">
              <w:rPr>
                <w:rFonts w:ascii="Times New Roman" w:eastAsia="Times New Roman" w:hAnsi="Times New Roman" w:cs="Times New Roman"/>
                <w:b/>
                <w:bCs/>
                <w:sz w:val="24"/>
                <w:szCs w:val="24"/>
              </w:rPr>
              <w:t>7.1.</w:t>
            </w:r>
            <w:r w:rsidRPr="0025739D">
              <w:rPr>
                <w:rFonts w:ascii="Times New Roman" w:eastAsia="Times New Roman" w:hAnsi="Times New Roman" w:cs="Times New Roman"/>
                <w:sz w:val="24"/>
                <w:szCs w:val="24"/>
              </w:rPr>
              <w:t xml:space="preserve"> The warranty period for goods delivered during the provision of services by the Service </w:t>
            </w:r>
            <w:r w:rsidRPr="0025739D">
              <w:rPr>
                <w:rFonts w:ascii="Times New Roman" w:eastAsia="Times New Roman" w:hAnsi="Times New Roman" w:cs="Times New Roman"/>
                <w:b/>
                <w:sz w:val="24"/>
                <w:szCs w:val="24"/>
              </w:rPr>
              <w:t>Provider</w:t>
            </w:r>
            <w:r w:rsidRPr="0025739D">
              <w:rPr>
                <w:rFonts w:ascii="Times New Roman" w:eastAsia="Times New Roman" w:hAnsi="Times New Roman" w:cs="Times New Roman"/>
                <w:sz w:val="24"/>
                <w:szCs w:val="24"/>
              </w:rPr>
              <w:t xml:space="preserve"> is </w:t>
            </w:r>
            <w:r w:rsidRPr="0025739D">
              <w:rPr>
                <w:rFonts w:ascii="Times New Roman" w:eastAsia="Times New Roman" w:hAnsi="Times New Roman" w:cs="Times New Roman"/>
                <w:b/>
                <w:bCs/>
                <w:sz w:val="24"/>
                <w:szCs w:val="24"/>
              </w:rPr>
              <w:t>24 months</w:t>
            </w:r>
            <w:r w:rsidRPr="0025739D">
              <w:rPr>
                <w:rFonts w:ascii="Times New Roman" w:eastAsia="Times New Roman" w:hAnsi="Times New Roman" w:cs="Times New Roman"/>
                <w:sz w:val="24"/>
                <w:szCs w:val="24"/>
              </w:rPr>
              <w:t>, counted from the date of delivery and acceptance of the goods.</w:t>
            </w:r>
            <w:r w:rsidRPr="0025739D">
              <w:rPr>
                <w:rFonts w:ascii="Times New Roman" w:eastAsia="Times New Roman" w:hAnsi="Times New Roman" w:cs="Times New Roman"/>
                <w:sz w:val="24"/>
                <w:szCs w:val="24"/>
              </w:rPr>
              <w:br/>
            </w:r>
            <w:r w:rsidRPr="0025739D">
              <w:rPr>
                <w:rFonts w:ascii="Times New Roman" w:eastAsia="Times New Roman" w:hAnsi="Times New Roman" w:cs="Times New Roman"/>
                <w:b/>
                <w:bCs/>
                <w:sz w:val="24"/>
                <w:szCs w:val="24"/>
              </w:rPr>
              <w:t>7.2.</w:t>
            </w:r>
            <w:r w:rsidRPr="0025739D">
              <w:rPr>
                <w:rFonts w:ascii="Times New Roman" w:eastAsia="Times New Roman" w:hAnsi="Times New Roman" w:cs="Times New Roman"/>
                <w:sz w:val="24"/>
                <w:szCs w:val="24"/>
              </w:rPr>
              <w:t xml:space="preserve"> Upon written notification from the </w:t>
            </w:r>
            <w:r w:rsidRPr="0025739D">
              <w:rPr>
                <w:rFonts w:ascii="Times New Roman" w:eastAsia="Times New Roman" w:hAnsi="Times New Roman" w:cs="Times New Roman"/>
                <w:b/>
                <w:sz w:val="24"/>
                <w:szCs w:val="24"/>
              </w:rPr>
              <w:t>Buyer</w:t>
            </w:r>
            <w:r w:rsidRPr="0025739D">
              <w:rPr>
                <w:rFonts w:ascii="Times New Roman" w:eastAsia="Times New Roman" w:hAnsi="Times New Roman" w:cs="Times New Roman"/>
                <w:sz w:val="24"/>
                <w:szCs w:val="24"/>
              </w:rPr>
              <w:t xml:space="preserve">, the Service </w:t>
            </w:r>
            <w:r w:rsidRPr="0025739D">
              <w:rPr>
                <w:rFonts w:ascii="Times New Roman" w:eastAsia="Times New Roman" w:hAnsi="Times New Roman" w:cs="Times New Roman"/>
                <w:b/>
                <w:sz w:val="24"/>
                <w:szCs w:val="24"/>
              </w:rPr>
              <w:t>Provider</w:t>
            </w:r>
            <w:r w:rsidRPr="0025739D">
              <w:rPr>
                <w:rFonts w:ascii="Times New Roman" w:eastAsia="Times New Roman" w:hAnsi="Times New Roman" w:cs="Times New Roman"/>
                <w:sz w:val="24"/>
                <w:szCs w:val="24"/>
              </w:rPr>
              <w:t xml:space="preserve"> must eliminate any defects in the services within </w:t>
            </w:r>
            <w:r w:rsidRPr="0025739D">
              <w:rPr>
                <w:rFonts w:ascii="Times New Roman" w:eastAsia="Times New Roman" w:hAnsi="Times New Roman" w:cs="Times New Roman"/>
                <w:b/>
                <w:bCs/>
                <w:sz w:val="24"/>
                <w:szCs w:val="24"/>
              </w:rPr>
              <w:t>12 hours</w:t>
            </w:r>
            <w:r w:rsidRPr="0025739D">
              <w:rPr>
                <w:rFonts w:ascii="Times New Roman" w:eastAsia="Times New Roman" w:hAnsi="Times New Roman" w:cs="Times New Roman"/>
                <w:sz w:val="24"/>
                <w:szCs w:val="24"/>
              </w:rPr>
              <w:t xml:space="preserve"> and compensate the </w:t>
            </w:r>
            <w:r w:rsidRPr="0025739D">
              <w:rPr>
                <w:rFonts w:ascii="Times New Roman" w:eastAsia="Times New Roman" w:hAnsi="Times New Roman" w:cs="Times New Roman"/>
                <w:b/>
                <w:sz w:val="24"/>
                <w:szCs w:val="24"/>
              </w:rPr>
              <w:t>Payer</w:t>
            </w:r>
            <w:r w:rsidRPr="0025739D">
              <w:rPr>
                <w:rFonts w:ascii="Times New Roman" w:eastAsia="Times New Roman" w:hAnsi="Times New Roman" w:cs="Times New Roman"/>
                <w:sz w:val="24"/>
                <w:szCs w:val="24"/>
              </w:rPr>
              <w:t xml:space="preserve"> for any losses incurred (if any).</w:t>
            </w:r>
            <w:r w:rsidRPr="0025739D">
              <w:rPr>
                <w:rFonts w:ascii="Times New Roman" w:eastAsia="Times New Roman" w:hAnsi="Times New Roman" w:cs="Times New Roman"/>
                <w:sz w:val="24"/>
                <w:szCs w:val="24"/>
              </w:rPr>
              <w:br/>
            </w:r>
            <w:r w:rsidRPr="0025739D">
              <w:rPr>
                <w:rFonts w:ascii="Times New Roman" w:eastAsia="Times New Roman" w:hAnsi="Times New Roman" w:cs="Times New Roman"/>
                <w:b/>
                <w:bCs/>
                <w:sz w:val="24"/>
                <w:szCs w:val="24"/>
              </w:rPr>
              <w:t>7.3.</w:t>
            </w:r>
            <w:r w:rsidRPr="0025739D">
              <w:rPr>
                <w:rFonts w:ascii="Times New Roman" w:eastAsia="Times New Roman" w:hAnsi="Times New Roman" w:cs="Times New Roman"/>
                <w:sz w:val="24"/>
                <w:szCs w:val="24"/>
              </w:rPr>
              <w:t xml:space="preserve"> Upon written notification from the </w:t>
            </w:r>
            <w:r w:rsidRPr="0025739D">
              <w:rPr>
                <w:rFonts w:ascii="Times New Roman" w:eastAsia="Times New Roman" w:hAnsi="Times New Roman" w:cs="Times New Roman"/>
                <w:b/>
                <w:sz w:val="24"/>
                <w:szCs w:val="24"/>
              </w:rPr>
              <w:t>Buyer</w:t>
            </w:r>
            <w:r w:rsidRPr="0025739D">
              <w:rPr>
                <w:rFonts w:ascii="Times New Roman" w:eastAsia="Times New Roman" w:hAnsi="Times New Roman" w:cs="Times New Roman"/>
                <w:sz w:val="24"/>
                <w:szCs w:val="24"/>
              </w:rPr>
              <w:t xml:space="preserve">, the Service </w:t>
            </w:r>
            <w:r w:rsidRPr="0025739D">
              <w:rPr>
                <w:rFonts w:ascii="Times New Roman" w:eastAsia="Times New Roman" w:hAnsi="Times New Roman" w:cs="Times New Roman"/>
                <w:b/>
                <w:sz w:val="24"/>
                <w:szCs w:val="24"/>
              </w:rPr>
              <w:t>Provider</w:t>
            </w:r>
            <w:r w:rsidRPr="0025739D">
              <w:rPr>
                <w:rFonts w:ascii="Times New Roman" w:eastAsia="Times New Roman" w:hAnsi="Times New Roman" w:cs="Times New Roman"/>
                <w:sz w:val="24"/>
                <w:szCs w:val="24"/>
              </w:rPr>
              <w:t xml:space="preserve"> must replace any goods that do not meet the requirements within </w:t>
            </w:r>
            <w:r w:rsidRPr="0025739D">
              <w:rPr>
                <w:rFonts w:ascii="Times New Roman" w:eastAsia="Times New Roman" w:hAnsi="Times New Roman" w:cs="Times New Roman"/>
                <w:b/>
                <w:bCs/>
                <w:sz w:val="24"/>
                <w:szCs w:val="24"/>
              </w:rPr>
              <w:t>12 hours</w:t>
            </w:r>
            <w:r w:rsidRPr="0025739D">
              <w:rPr>
                <w:rFonts w:ascii="Times New Roman" w:eastAsia="Times New Roman" w:hAnsi="Times New Roman" w:cs="Times New Roman"/>
                <w:sz w:val="24"/>
                <w:szCs w:val="24"/>
              </w:rPr>
              <w:t xml:space="preserve"> (if goods are supplied as part of the services) with goods that comply with the Contract and its annexes and compensate the </w:t>
            </w:r>
            <w:r w:rsidRPr="0025739D">
              <w:rPr>
                <w:rFonts w:ascii="Times New Roman" w:eastAsia="Times New Roman" w:hAnsi="Times New Roman" w:cs="Times New Roman"/>
                <w:b/>
                <w:sz w:val="24"/>
                <w:szCs w:val="24"/>
              </w:rPr>
              <w:t>Payer</w:t>
            </w:r>
            <w:r w:rsidRPr="0025739D">
              <w:rPr>
                <w:rFonts w:ascii="Times New Roman" w:eastAsia="Times New Roman" w:hAnsi="Times New Roman" w:cs="Times New Roman"/>
                <w:sz w:val="24"/>
                <w:szCs w:val="24"/>
              </w:rPr>
              <w:t xml:space="preserve"> for any losses incurred (if any).</w:t>
            </w:r>
          </w:p>
          <w:p w14:paraId="6FE2168B" w14:textId="77777777" w:rsidR="00203625" w:rsidRPr="0025739D" w:rsidRDefault="00203625" w:rsidP="00203625">
            <w:pPr>
              <w:keepNext/>
              <w:keepLines/>
              <w:spacing w:line="259" w:lineRule="auto"/>
              <w:outlineLvl w:val="2"/>
              <w:rPr>
                <w:rFonts w:ascii="Times New Roman" w:eastAsiaTheme="majorEastAsia" w:hAnsi="Times New Roman" w:cs="Times New Roman"/>
                <w:sz w:val="24"/>
                <w:szCs w:val="24"/>
              </w:rPr>
            </w:pPr>
            <w:r w:rsidRPr="0025739D">
              <w:rPr>
                <w:rFonts w:ascii="Times New Roman" w:eastAsiaTheme="majorEastAsia" w:hAnsi="Times New Roman" w:cs="Times New Roman"/>
                <w:b/>
                <w:sz w:val="24"/>
                <w:szCs w:val="24"/>
              </w:rPr>
              <w:t xml:space="preserve">8. </w:t>
            </w:r>
            <w:r w:rsidRPr="0025739D">
              <w:rPr>
                <w:rFonts w:ascii="Times New Roman" w:eastAsiaTheme="majorEastAsia" w:hAnsi="Times New Roman" w:cs="Times New Roman"/>
                <w:b/>
                <w:bCs/>
                <w:sz w:val="24"/>
                <w:szCs w:val="24"/>
              </w:rPr>
              <w:t>Additional Assurance of Obligations Fulfillment</w:t>
            </w:r>
          </w:p>
          <w:p w14:paraId="4F87BF5E" w14:textId="77777777" w:rsidR="00203625" w:rsidRPr="0025739D" w:rsidRDefault="00203625" w:rsidP="00203625">
            <w:pPr>
              <w:rPr>
                <w:rFonts w:ascii="Times New Roman" w:eastAsia="Times New Roman" w:hAnsi="Times New Roman" w:cs="Times New Roman"/>
                <w:sz w:val="24"/>
                <w:szCs w:val="24"/>
              </w:rPr>
            </w:pPr>
            <w:r w:rsidRPr="0025739D">
              <w:rPr>
                <w:rFonts w:ascii="Times New Roman" w:eastAsia="Times New Roman" w:hAnsi="Times New Roman" w:cs="Times New Roman"/>
                <w:b/>
                <w:bCs/>
                <w:sz w:val="24"/>
                <w:szCs w:val="24"/>
              </w:rPr>
              <w:t>8.1.</w:t>
            </w:r>
            <w:r w:rsidRPr="0025739D">
              <w:rPr>
                <w:rFonts w:ascii="Times New Roman" w:eastAsia="Times New Roman" w:hAnsi="Times New Roman" w:cs="Times New Roman"/>
                <w:sz w:val="24"/>
                <w:szCs w:val="24"/>
              </w:rPr>
              <w:t xml:space="preserve"> To ensure the fulfillment of the Contract, a surety bond from an insurance company or a bank guarantee </w:t>
            </w:r>
            <w:r w:rsidRPr="0025739D">
              <w:rPr>
                <w:rFonts w:ascii="Times New Roman" w:eastAsia="Times New Roman" w:hAnsi="Times New Roman" w:cs="Times New Roman"/>
                <w:b/>
                <w:bCs/>
                <w:sz w:val="24"/>
                <w:szCs w:val="24"/>
              </w:rPr>
              <w:t>will not</w:t>
            </w:r>
            <w:r w:rsidRPr="0025739D">
              <w:rPr>
                <w:rFonts w:ascii="Times New Roman" w:eastAsia="Times New Roman" w:hAnsi="Times New Roman" w:cs="Times New Roman"/>
                <w:sz w:val="24"/>
                <w:szCs w:val="24"/>
              </w:rPr>
              <w:t xml:space="preserve"> be required.</w:t>
            </w:r>
          </w:p>
          <w:p w14:paraId="25C55024" w14:textId="77777777" w:rsidR="00203625" w:rsidRPr="0025739D" w:rsidRDefault="00203625" w:rsidP="00203625">
            <w:pPr>
              <w:spacing w:after="160" w:line="259" w:lineRule="auto"/>
              <w:outlineLvl w:val="2"/>
              <w:rPr>
                <w:rFonts w:ascii="Times New Roman" w:eastAsia="Times New Roman" w:hAnsi="Times New Roman" w:cs="Times New Roman"/>
                <w:b/>
                <w:bCs/>
                <w:sz w:val="24"/>
                <w:szCs w:val="24"/>
              </w:rPr>
            </w:pPr>
            <w:r w:rsidRPr="0025739D">
              <w:rPr>
                <w:rFonts w:ascii="Times New Roman" w:eastAsia="Times New Roman" w:hAnsi="Times New Roman" w:cs="Times New Roman"/>
                <w:b/>
                <w:bCs/>
                <w:sz w:val="24"/>
                <w:szCs w:val="24"/>
              </w:rPr>
              <w:lastRenderedPageBreak/>
              <w:t>9. Other Conditions</w:t>
            </w:r>
          </w:p>
          <w:p w14:paraId="1DA04A80" w14:textId="77777777" w:rsidR="00203625" w:rsidRPr="0025739D" w:rsidRDefault="00203625" w:rsidP="00203625">
            <w:pPr>
              <w:spacing w:after="160" w:line="259" w:lineRule="auto"/>
              <w:rPr>
                <w:rFonts w:ascii="Times New Roman" w:eastAsia="Times New Roman" w:hAnsi="Times New Roman" w:cs="Times New Roman"/>
                <w:sz w:val="24"/>
                <w:szCs w:val="24"/>
              </w:rPr>
            </w:pPr>
            <w:r w:rsidRPr="0025739D">
              <w:rPr>
                <w:rFonts w:ascii="Times New Roman" w:eastAsia="Times New Roman" w:hAnsi="Times New Roman" w:cs="Times New Roman"/>
                <w:bCs/>
                <w:sz w:val="24"/>
                <w:szCs w:val="24"/>
              </w:rPr>
              <w:t>9.1.</w:t>
            </w:r>
            <w:r w:rsidRPr="0025739D">
              <w:rPr>
                <w:rFonts w:ascii="Times New Roman" w:eastAsia="Times New Roman" w:hAnsi="Times New Roman" w:cs="Times New Roman"/>
                <w:sz w:val="24"/>
                <w:szCs w:val="24"/>
              </w:rPr>
              <w:t xml:space="preserve"> The minimum pre-agreed loss amount between the Parties, as specified in Clause 11.1 of the General Part of the Contract, is </w:t>
            </w:r>
            <w:r w:rsidRPr="0025739D">
              <w:rPr>
                <w:rFonts w:ascii="Times New Roman" w:eastAsia="Times New Roman" w:hAnsi="Times New Roman" w:cs="Times New Roman"/>
                <w:bCs/>
                <w:sz w:val="24"/>
                <w:szCs w:val="24"/>
              </w:rPr>
              <w:t>0.05%</w:t>
            </w:r>
            <w:r w:rsidRPr="0025739D">
              <w:rPr>
                <w:rFonts w:ascii="Times New Roman" w:eastAsia="Times New Roman" w:hAnsi="Times New Roman" w:cs="Times New Roman"/>
                <w:sz w:val="24"/>
                <w:szCs w:val="24"/>
              </w:rPr>
              <w:t>.</w:t>
            </w:r>
            <w:r w:rsidRPr="0025739D">
              <w:rPr>
                <w:rFonts w:ascii="Times New Roman" w:eastAsia="Times New Roman" w:hAnsi="Times New Roman" w:cs="Times New Roman"/>
                <w:sz w:val="24"/>
                <w:szCs w:val="24"/>
              </w:rPr>
              <w:br/>
            </w:r>
            <w:r w:rsidRPr="0025739D">
              <w:rPr>
                <w:rFonts w:ascii="Times New Roman" w:eastAsia="Times New Roman" w:hAnsi="Times New Roman" w:cs="Times New Roman"/>
                <w:bCs/>
                <w:sz w:val="24"/>
                <w:szCs w:val="24"/>
              </w:rPr>
              <w:t>9.2.</w:t>
            </w:r>
            <w:r w:rsidRPr="0025739D">
              <w:rPr>
                <w:rFonts w:ascii="Times New Roman" w:eastAsia="Times New Roman" w:hAnsi="Times New Roman" w:cs="Times New Roman"/>
                <w:sz w:val="24"/>
                <w:szCs w:val="24"/>
              </w:rPr>
              <w:t xml:space="preserve"> The minimum pre-agreed loss amount between the Parties, as specified in Clause 11.2 of the General Part of the Contract, is </w:t>
            </w:r>
            <w:r w:rsidRPr="0025739D">
              <w:rPr>
                <w:rFonts w:ascii="Times New Roman" w:eastAsia="Times New Roman" w:hAnsi="Times New Roman" w:cs="Times New Roman"/>
                <w:bCs/>
                <w:sz w:val="24"/>
                <w:szCs w:val="24"/>
              </w:rPr>
              <w:t>7%</w:t>
            </w:r>
            <w:r w:rsidRPr="0025739D">
              <w:rPr>
                <w:rFonts w:ascii="Times New Roman" w:eastAsia="Times New Roman" w:hAnsi="Times New Roman" w:cs="Times New Roman"/>
                <w:sz w:val="24"/>
                <w:szCs w:val="24"/>
              </w:rPr>
              <w:t xml:space="preserve"> of the Contract price/total offer price excluding VAT.</w:t>
            </w:r>
            <w:r w:rsidRPr="0025739D">
              <w:rPr>
                <w:rFonts w:ascii="Times New Roman" w:eastAsia="Times New Roman" w:hAnsi="Times New Roman" w:cs="Times New Roman"/>
                <w:sz w:val="24"/>
                <w:szCs w:val="24"/>
              </w:rPr>
              <w:br/>
            </w:r>
            <w:r w:rsidRPr="0025739D">
              <w:rPr>
                <w:rFonts w:ascii="Times New Roman" w:eastAsia="Times New Roman" w:hAnsi="Times New Roman" w:cs="Times New Roman"/>
                <w:bCs/>
                <w:sz w:val="24"/>
                <w:szCs w:val="24"/>
              </w:rPr>
              <w:t>9.3.</w:t>
            </w:r>
            <w:r w:rsidRPr="0025739D">
              <w:rPr>
                <w:rFonts w:ascii="Times New Roman" w:eastAsia="Times New Roman" w:hAnsi="Times New Roman" w:cs="Times New Roman"/>
                <w:sz w:val="24"/>
                <w:szCs w:val="24"/>
              </w:rPr>
              <w:t xml:space="preserve"> The minimum pre-agreed loss amount between the Parties, as specified in Clause 11.3 of the General Part of the Contract – </w:t>
            </w:r>
            <w:r w:rsidRPr="0025739D">
              <w:rPr>
                <w:rFonts w:ascii="Times New Roman" w:eastAsia="Times New Roman" w:hAnsi="Times New Roman" w:cs="Times New Roman"/>
                <w:i/>
                <w:iCs/>
                <w:sz w:val="24"/>
                <w:szCs w:val="24"/>
              </w:rPr>
              <w:t>(to be specified)</w:t>
            </w:r>
            <w:r w:rsidRPr="0025739D">
              <w:rPr>
                <w:rFonts w:ascii="Times New Roman" w:eastAsia="Times New Roman" w:hAnsi="Times New Roman" w:cs="Times New Roman"/>
                <w:sz w:val="24"/>
                <w:szCs w:val="24"/>
              </w:rPr>
              <w:t>.</w:t>
            </w:r>
            <w:r w:rsidRPr="0025739D">
              <w:rPr>
                <w:rFonts w:ascii="Times New Roman" w:eastAsia="Times New Roman" w:hAnsi="Times New Roman" w:cs="Times New Roman"/>
                <w:sz w:val="24"/>
                <w:szCs w:val="24"/>
              </w:rPr>
              <w:br/>
            </w:r>
            <w:r w:rsidRPr="0025739D">
              <w:rPr>
                <w:rFonts w:ascii="Times New Roman" w:eastAsia="Times New Roman" w:hAnsi="Times New Roman" w:cs="Times New Roman"/>
                <w:bCs/>
                <w:sz w:val="24"/>
                <w:szCs w:val="24"/>
              </w:rPr>
              <w:t>9.4.</w:t>
            </w:r>
            <w:r w:rsidRPr="0025739D">
              <w:rPr>
                <w:rFonts w:ascii="Times New Roman" w:eastAsia="Times New Roman" w:hAnsi="Times New Roman" w:cs="Times New Roman"/>
                <w:sz w:val="24"/>
                <w:szCs w:val="24"/>
              </w:rPr>
              <w:t xml:space="preserve"> The duration of force majeure circumstances is </w:t>
            </w:r>
            <w:r w:rsidRPr="0025739D">
              <w:rPr>
                <w:rFonts w:ascii="Times New Roman" w:eastAsia="Times New Roman" w:hAnsi="Times New Roman" w:cs="Times New Roman"/>
                <w:bCs/>
                <w:sz w:val="24"/>
                <w:szCs w:val="24"/>
              </w:rPr>
              <w:t>14 calendar days</w:t>
            </w:r>
            <w:r w:rsidRPr="0025739D">
              <w:rPr>
                <w:rFonts w:ascii="Times New Roman" w:eastAsia="Times New Roman" w:hAnsi="Times New Roman" w:cs="Times New Roman"/>
                <w:sz w:val="24"/>
                <w:szCs w:val="24"/>
              </w:rPr>
              <w:t>, applying the conditions set in Clause 9.1.2 of the General Part of the Contract.</w:t>
            </w:r>
            <w:r w:rsidRPr="0025739D">
              <w:rPr>
                <w:rFonts w:ascii="Times New Roman" w:eastAsia="Times New Roman" w:hAnsi="Times New Roman" w:cs="Times New Roman"/>
                <w:sz w:val="24"/>
                <w:szCs w:val="24"/>
              </w:rPr>
              <w:br/>
            </w:r>
            <w:r w:rsidRPr="0025739D">
              <w:rPr>
                <w:rFonts w:ascii="Times New Roman" w:eastAsia="Times New Roman" w:hAnsi="Times New Roman" w:cs="Times New Roman"/>
                <w:bCs/>
                <w:sz w:val="24"/>
                <w:szCs w:val="24"/>
              </w:rPr>
              <w:t>9.5.</w:t>
            </w:r>
            <w:r w:rsidRPr="0025739D">
              <w:rPr>
                <w:rFonts w:ascii="Times New Roman" w:eastAsia="Times New Roman" w:hAnsi="Times New Roman" w:cs="Times New Roman"/>
                <w:sz w:val="24"/>
                <w:szCs w:val="24"/>
              </w:rPr>
              <w:t xml:space="preserve"> The Service </w:t>
            </w:r>
            <w:r w:rsidRPr="0025739D">
              <w:rPr>
                <w:rFonts w:ascii="Times New Roman" w:eastAsia="Times New Roman" w:hAnsi="Times New Roman" w:cs="Times New Roman"/>
                <w:b/>
                <w:sz w:val="24"/>
                <w:szCs w:val="24"/>
              </w:rPr>
              <w:t>Provider</w:t>
            </w:r>
            <w:r w:rsidRPr="0025739D">
              <w:rPr>
                <w:rFonts w:ascii="Times New Roman" w:eastAsia="Times New Roman" w:hAnsi="Times New Roman" w:cs="Times New Roman"/>
                <w:sz w:val="24"/>
                <w:szCs w:val="24"/>
              </w:rPr>
              <w:t xml:space="preserve"> will engage subcontractor(s) to perform this Contract: (name(s) of subcontractor(s) to be specified). The procedure for changing subcontractor(s) is set out in Clause 15.9 of the General Part of the Contract.</w:t>
            </w:r>
            <w:r w:rsidRPr="0025739D">
              <w:rPr>
                <w:rFonts w:ascii="Times New Roman" w:eastAsia="Times New Roman" w:hAnsi="Times New Roman" w:cs="Times New Roman"/>
                <w:sz w:val="24"/>
                <w:szCs w:val="24"/>
              </w:rPr>
              <w:br/>
              <w:t xml:space="preserve">Or insert: The Service </w:t>
            </w:r>
            <w:r w:rsidRPr="0025739D">
              <w:rPr>
                <w:rFonts w:ascii="Times New Roman" w:eastAsia="Times New Roman" w:hAnsi="Times New Roman" w:cs="Times New Roman"/>
                <w:b/>
                <w:sz w:val="24"/>
                <w:szCs w:val="24"/>
              </w:rPr>
              <w:t>Provide</w:t>
            </w:r>
            <w:r w:rsidRPr="0025739D">
              <w:rPr>
                <w:rFonts w:ascii="Times New Roman" w:eastAsia="Times New Roman" w:hAnsi="Times New Roman" w:cs="Times New Roman"/>
                <w:sz w:val="24"/>
                <w:szCs w:val="24"/>
              </w:rPr>
              <w:t xml:space="preserve">r will </w:t>
            </w:r>
            <w:r w:rsidRPr="0025739D">
              <w:rPr>
                <w:rFonts w:ascii="Times New Roman" w:eastAsia="Times New Roman" w:hAnsi="Times New Roman" w:cs="Times New Roman"/>
                <w:b/>
                <w:bCs/>
                <w:sz w:val="24"/>
                <w:szCs w:val="24"/>
              </w:rPr>
              <w:t>not</w:t>
            </w:r>
            <w:r w:rsidRPr="0025739D">
              <w:rPr>
                <w:rFonts w:ascii="Times New Roman" w:eastAsia="Times New Roman" w:hAnsi="Times New Roman" w:cs="Times New Roman"/>
                <w:sz w:val="24"/>
                <w:szCs w:val="24"/>
              </w:rPr>
              <w:t xml:space="preserve"> engage subcontractor(s) to perform this Contract (if no subcontractors will be engaged).</w:t>
            </w:r>
            <w:r w:rsidRPr="0025739D">
              <w:rPr>
                <w:rFonts w:ascii="Times New Roman" w:eastAsia="Times New Roman" w:hAnsi="Times New Roman" w:cs="Times New Roman"/>
                <w:sz w:val="24"/>
                <w:szCs w:val="24"/>
              </w:rPr>
              <w:br/>
            </w:r>
            <w:r w:rsidRPr="0025739D">
              <w:rPr>
                <w:rFonts w:ascii="Times New Roman" w:eastAsia="Times New Roman" w:hAnsi="Times New Roman" w:cs="Times New Roman"/>
                <w:bCs/>
                <w:sz w:val="24"/>
                <w:szCs w:val="24"/>
              </w:rPr>
              <w:t>9.6.</w:t>
            </w:r>
            <w:r w:rsidRPr="0025739D">
              <w:rPr>
                <w:rFonts w:ascii="Times New Roman" w:eastAsia="Times New Roman" w:hAnsi="Times New Roman" w:cs="Times New Roman"/>
                <w:sz w:val="24"/>
                <w:szCs w:val="24"/>
              </w:rPr>
              <w:t xml:space="preserve"> Service </w:t>
            </w:r>
            <w:r w:rsidRPr="0025739D">
              <w:rPr>
                <w:rFonts w:ascii="Times New Roman" w:eastAsia="Times New Roman" w:hAnsi="Times New Roman" w:cs="Times New Roman"/>
                <w:b/>
                <w:sz w:val="24"/>
                <w:szCs w:val="24"/>
              </w:rPr>
              <w:t>Provider’s</w:t>
            </w:r>
            <w:r w:rsidRPr="0025739D">
              <w:rPr>
                <w:rFonts w:ascii="Times New Roman" w:eastAsia="Times New Roman" w:hAnsi="Times New Roman" w:cs="Times New Roman"/>
                <w:sz w:val="24"/>
                <w:szCs w:val="24"/>
              </w:rPr>
              <w:t xml:space="preserve"> representative(s) –</w:t>
            </w:r>
            <w:r w:rsidRPr="0025739D">
              <w:rPr>
                <w:rFonts w:ascii="Times New Roman" w:eastAsia="Times New Roman" w:hAnsi="Times New Roman" w:cs="Times New Roman"/>
                <w:sz w:val="24"/>
                <w:szCs w:val="24"/>
              </w:rPr>
              <w:br/>
            </w:r>
            <w:r w:rsidRPr="0025739D">
              <w:rPr>
                <w:rFonts w:ascii="Times New Roman" w:eastAsia="Times New Roman" w:hAnsi="Times New Roman" w:cs="Times New Roman"/>
                <w:bCs/>
                <w:sz w:val="24"/>
                <w:szCs w:val="24"/>
              </w:rPr>
              <w:t>9.7.</w:t>
            </w:r>
            <w:r w:rsidRPr="0025739D">
              <w:rPr>
                <w:rFonts w:ascii="Times New Roman" w:eastAsia="Times New Roman" w:hAnsi="Times New Roman" w:cs="Times New Roman"/>
                <w:sz w:val="24"/>
                <w:szCs w:val="24"/>
              </w:rPr>
              <w:t xml:space="preserve"> </w:t>
            </w:r>
            <w:r w:rsidRPr="0025739D">
              <w:rPr>
                <w:rFonts w:ascii="Times New Roman" w:eastAsia="Times New Roman" w:hAnsi="Times New Roman" w:cs="Times New Roman"/>
                <w:b/>
                <w:sz w:val="24"/>
                <w:szCs w:val="24"/>
              </w:rPr>
              <w:t>Buyer’s</w:t>
            </w:r>
            <w:r w:rsidRPr="0025739D">
              <w:rPr>
                <w:rFonts w:ascii="Times New Roman" w:eastAsia="Times New Roman" w:hAnsi="Times New Roman" w:cs="Times New Roman"/>
                <w:sz w:val="24"/>
                <w:szCs w:val="24"/>
              </w:rPr>
              <w:t xml:space="preserve"> representative(s) – Land Forces Command Procurement Senior Specialist OR-3 Jonas Mažeika, Tel. No. 067482629.</w:t>
            </w:r>
            <w:r w:rsidRPr="0025739D">
              <w:rPr>
                <w:rFonts w:ascii="Times New Roman" w:eastAsia="Times New Roman" w:hAnsi="Times New Roman" w:cs="Times New Roman"/>
                <w:sz w:val="24"/>
                <w:szCs w:val="24"/>
              </w:rPr>
              <w:br/>
            </w:r>
            <w:r w:rsidRPr="0025739D">
              <w:rPr>
                <w:rFonts w:ascii="Times New Roman" w:eastAsia="Times New Roman" w:hAnsi="Times New Roman" w:cs="Times New Roman"/>
                <w:bCs/>
                <w:sz w:val="24"/>
                <w:szCs w:val="24"/>
              </w:rPr>
              <w:t>9.7.1.</w:t>
            </w:r>
            <w:r w:rsidRPr="0025739D">
              <w:rPr>
                <w:rFonts w:ascii="Times New Roman" w:eastAsia="Times New Roman" w:hAnsi="Times New Roman" w:cs="Times New Roman"/>
                <w:sz w:val="24"/>
                <w:szCs w:val="24"/>
              </w:rPr>
              <w:t xml:space="preserve"> Buyer’s representative responsible for ensuring the quality of service provision – Senior Specialist OR-7 Nerijus Šakalys, Land Forces Command G6.</w:t>
            </w:r>
            <w:r w:rsidRPr="0025739D">
              <w:rPr>
                <w:rFonts w:ascii="Times New Roman" w:eastAsia="Times New Roman" w:hAnsi="Times New Roman" w:cs="Times New Roman"/>
                <w:sz w:val="24"/>
                <w:szCs w:val="24"/>
              </w:rPr>
              <w:br/>
            </w:r>
            <w:r w:rsidRPr="0025739D">
              <w:rPr>
                <w:rFonts w:ascii="Times New Roman" w:eastAsia="Times New Roman" w:hAnsi="Times New Roman" w:cs="Times New Roman"/>
                <w:bCs/>
                <w:sz w:val="24"/>
                <w:szCs w:val="24"/>
              </w:rPr>
              <w:t>9.8.</w:t>
            </w:r>
            <w:r w:rsidRPr="0025739D">
              <w:rPr>
                <w:rFonts w:ascii="Times New Roman" w:eastAsia="Times New Roman" w:hAnsi="Times New Roman" w:cs="Times New Roman"/>
                <w:sz w:val="24"/>
                <w:szCs w:val="24"/>
              </w:rPr>
              <w:t xml:space="preserve"> Annexes to the Contract:</w:t>
            </w:r>
          </w:p>
          <w:p w14:paraId="2956C6AD" w14:textId="77777777" w:rsidR="00203625" w:rsidRPr="0025739D" w:rsidRDefault="00203625" w:rsidP="00203625">
            <w:pPr>
              <w:spacing w:after="160" w:line="259" w:lineRule="auto"/>
              <w:rPr>
                <w:rFonts w:ascii="Times New Roman" w:eastAsia="Times New Roman" w:hAnsi="Times New Roman" w:cs="Times New Roman"/>
                <w:sz w:val="24"/>
                <w:szCs w:val="24"/>
              </w:rPr>
            </w:pPr>
            <w:r w:rsidRPr="0025739D">
              <w:rPr>
                <w:rFonts w:ascii="Times New Roman" w:eastAsia="Times New Roman" w:hAnsi="Times New Roman" w:cs="Times New Roman"/>
                <w:sz w:val="24"/>
                <w:szCs w:val="24"/>
              </w:rPr>
              <w:t>(Annex 1) "List and Rates of Purchased Services";</w:t>
            </w:r>
          </w:p>
          <w:p w14:paraId="01109AD7" w14:textId="77777777" w:rsidR="00203625" w:rsidRPr="0025739D" w:rsidRDefault="00203625" w:rsidP="00203625">
            <w:pPr>
              <w:spacing w:after="160" w:line="259" w:lineRule="auto"/>
              <w:rPr>
                <w:rFonts w:ascii="Times New Roman" w:eastAsia="Times New Roman" w:hAnsi="Times New Roman" w:cs="Times New Roman"/>
                <w:sz w:val="24"/>
                <w:szCs w:val="24"/>
              </w:rPr>
            </w:pPr>
            <w:r w:rsidRPr="0025739D">
              <w:rPr>
                <w:rFonts w:ascii="Times New Roman" w:eastAsia="Times New Roman" w:hAnsi="Times New Roman" w:cs="Times New Roman"/>
                <w:sz w:val="24"/>
                <w:szCs w:val="24"/>
              </w:rPr>
              <w:t>(Annex 2) "Technical Specification for System Consulting Services";</w:t>
            </w:r>
          </w:p>
          <w:p w14:paraId="7510E239" w14:textId="77777777" w:rsidR="00203625" w:rsidRPr="0025739D" w:rsidRDefault="00203625" w:rsidP="00203625">
            <w:pPr>
              <w:spacing w:after="160" w:line="259" w:lineRule="auto"/>
              <w:rPr>
                <w:rFonts w:ascii="Times New Roman" w:eastAsia="Times New Roman" w:hAnsi="Times New Roman" w:cs="Times New Roman"/>
                <w:sz w:val="24"/>
                <w:szCs w:val="24"/>
              </w:rPr>
            </w:pPr>
            <w:r w:rsidRPr="0025739D">
              <w:rPr>
                <w:rFonts w:ascii="Times New Roman" w:eastAsia="Times New Roman" w:hAnsi="Times New Roman" w:cs="Times New Roman"/>
                <w:sz w:val="24"/>
                <w:szCs w:val="24"/>
              </w:rPr>
              <w:t>(Annex 3) "Service Delivery and Acceptance Act".</w:t>
            </w:r>
            <w:r w:rsidRPr="0025739D">
              <w:rPr>
                <w:rFonts w:ascii="Times New Roman" w:eastAsia="Times New Roman" w:hAnsi="Times New Roman" w:cs="Times New Roman"/>
                <w:sz w:val="24"/>
                <w:szCs w:val="24"/>
              </w:rPr>
              <w:br/>
            </w:r>
            <w:r w:rsidRPr="0025739D">
              <w:rPr>
                <w:rFonts w:ascii="Times New Roman" w:eastAsia="Times New Roman" w:hAnsi="Times New Roman" w:cs="Times New Roman"/>
                <w:bCs/>
                <w:sz w:val="24"/>
                <w:szCs w:val="24"/>
              </w:rPr>
              <w:t>9.9.</w:t>
            </w:r>
            <w:r w:rsidRPr="0025739D">
              <w:rPr>
                <w:rFonts w:ascii="Times New Roman" w:eastAsia="Times New Roman" w:hAnsi="Times New Roman" w:cs="Times New Roman"/>
                <w:sz w:val="24"/>
                <w:szCs w:val="24"/>
              </w:rPr>
              <w:t xml:space="preserve"> Person responsible for publishing the </w:t>
            </w:r>
            <w:r w:rsidRPr="0025739D">
              <w:rPr>
                <w:rFonts w:ascii="Times New Roman" w:eastAsia="Times New Roman" w:hAnsi="Times New Roman" w:cs="Times New Roman"/>
                <w:sz w:val="24"/>
                <w:szCs w:val="24"/>
              </w:rPr>
              <w:lastRenderedPageBreak/>
              <w:t>Contract and amendments – OR-3 Jonas Mažeika.</w:t>
            </w:r>
          </w:p>
          <w:p w14:paraId="23C3A6C9" w14:textId="77777777" w:rsidR="00203625" w:rsidRPr="0025739D" w:rsidRDefault="00203625" w:rsidP="00203625">
            <w:pPr>
              <w:keepNext/>
              <w:keepLines/>
              <w:spacing w:line="259" w:lineRule="auto"/>
              <w:outlineLvl w:val="2"/>
              <w:rPr>
                <w:rFonts w:ascii="Times New Roman" w:eastAsiaTheme="majorEastAsia" w:hAnsi="Times New Roman" w:cs="Times New Roman"/>
                <w:b/>
                <w:sz w:val="24"/>
                <w:szCs w:val="24"/>
              </w:rPr>
            </w:pPr>
            <w:r w:rsidRPr="0025739D">
              <w:rPr>
                <w:rFonts w:ascii="Times New Roman" w:eastAsiaTheme="majorEastAsia" w:hAnsi="Times New Roman" w:cs="Times New Roman"/>
                <w:b/>
                <w:sz w:val="24"/>
                <w:szCs w:val="24"/>
              </w:rPr>
              <w:t xml:space="preserve">10. </w:t>
            </w:r>
            <w:r w:rsidRPr="0025739D">
              <w:rPr>
                <w:rFonts w:ascii="Times New Roman" w:eastAsiaTheme="majorEastAsia" w:hAnsi="Times New Roman" w:cs="Times New Roman"/>
                <w:b/>
                <w:bCs/>
                <w:sz w:val="24"/>
                <w:szCs w:val="24"/>
              </w:rPr>
              <w:t>Contract Duration</w:t>
            </w:r>
          </w:p>
          <w:p w14:paraId="23E238A0" w14:textId="77777777" w:rsidR="00203625" w:rsidRPr="0025739D" w:rsidRDefault="00203625" w:rsidP="00203625">
            <w:pPr>
              <w:rPr>
                <w:rFonts w:ascii="Times New Roman" w:eastAsia="Times New Roman" w:hAnsi="Times New Roman" w:cs="Times New Roman"/>
                <w:sz w:val="24"/>
                <w:szCs w:val="24"/>
              </w:rPr>
            </w:pPr>
            <w:r w:rsidRPr="0025739D">
              <w:rPr>
                <w:rFonts w:ascii="Times New Roman" w:eastAsia="Times New Roman" w:hAnsi="Times New Roman" w:cs="Times New Roman"/>
                <w:b/>
                <w:bCs/>
                <w:sz w:val="24"/>
                <w:szCs w:val="24"/>
              </w:rPr>
              <w:t>10.1.</w:t>
            </w:r>
            <w:r w:rsidRPr="0025739D">
              <w:rPr>
                <w:rFonts w:ascii="Times New Roman" w:eastAsia="Times New Roman" w:hAnsi="Times New Roman" w:cs="Times New Roman"/>
                <w:sz w:val="24"/>
                <w:szCs w:val="24"/>
              </w:rPr>
              <w:t xml:space="preserve"> The Contract is valid for </w:t>
            </w:r>
            <w:r w:rsidRPr="0025739D">
              <w:rPr>
                <w:rFonts w:ascii="Times New Roman" w:eastAsia="Times New Roman" w:hAnsi="Times New Roman" w:cs="Times New Roman"/>
                <w:b/>
                <w:bCs/>
                <w:sz w:val="24"/>
                <w:szCs w:val="24"/>
              </w:rPr>
              <w:t>3 months</w:t>
            </w:r>
            <w:r w:rsidRPr="0025739D">
              <w:rPr>
                <w:rFonts w:ascii="Times New Roman" w:eastAsia="Times New Roman" w:hAnsi="Times New Roman" w:cs="Times New Roman"/>
                <w:sz w:val="24"/>
                <w:szCs w:val="24"/>
              </w:rPr>
              <w:t xml:space="preserve"> from the date the Contract enters into force, and with regard to financial and warranty obligations – until full fulfillment of all financial and warranty obligations.</w:t>
            </w:r>
            <w:r w:rsidRPr="0025739D">
              <w:rPr>
                <w:rFonts w:ascii="Times New Roman" w:eastAsia="Times New Roman" w:hAnsi="Times New Roman" w:cs="Times New Roman"/>
                <w:sz w:val="24"/>
                <w:szCs w:val="24"/>
              </w:rPr>
              <w:br/>
            </w:r>
            <w:r w:rsidRPr="0025739D">
              <w:rPr>
                <w:rFonts w:ascii="Times New Roman" w:eastAsia="Times New Roman" w:hAnsi="Times New Roman" w:cs="Times New Roman"/>
                <w:b/>
                <w:bCs/>
                <w:sz w:val="24"/>
                <w:szCs w:val="24"/>
              </w:rPr>
              <w:t>10.2.</w:t>
            </w:r>
            <w:r w:rsidRPr="0025739D">
              <w:rPr>
                <w:rFonts w:ascii="Times New Roman" w:eastAsia="Times New Roman" w:hAnsi="Times New Roman" w:cs="Times New Roman"/>
                <w:sz w:val="24"/>
                <w:szCs w:val="24"/>
              </w:rPr>
              <w:t xml:space="preserve"> Extension of the Contract – </w:t>
            </w:r>
            <w:r w:rsidRPr="0025739D">
              <w:rPr>
                <w:rFonts w:ascii="Times New Roman" w:eastAsia="Times New Roman" w:hAnsi="Times New Roman" w:cs="Times New Roman"/>
                <w:b/>
                <w:bCs/>
                <w:sz w:val="24"/>
                <w:szCs w:val="24"/>
              </w:rPr>
              <w:t>Not provided</w:t>
            </w:r>
            <w:r w:rsidRPr="0025739D">
              <w:rPr>
                <w:rFonts w:ascii="Times New Roman" w:eastAsia="Times New Roman" w:hAnsi="Times New Roman" w:cs="Times New Roman"/>
                <w:sz w:val="24"/>
                <w:szCs w:val="24"/>
              </w:rPr>
              <w:t>.</w:t>
            </w:r>
          </w:p>
          <w:p w14:paraId="38A3102B" w14:textId="77777777" w:rsidR="00203625" w:rsidRPr="0025739D" w:rsidRDefault="00203625" w:rsidP="00203625">
            <w:pPr>
              <w:keepNext/>
              <w:keepLines/>
              <w:spacing w:line="259" w:lineRule="auto"/>
              <w:outlineLvl w:val="2"/>
              <w:rPr>
                <w:rFonts w:ascii="Times New Roman" w:eastAsiaTheme="majorEastAsia" w:hAnsi="Times New Roman" w:cs="Times New Roman"/>
                <w:b/>
                <w:sz w:val="24"/>
                <w:szCs w:val="24"/>
              </w:rPr>
            </w:pPr>
            <w:r w:rsidRPr="0025739D">
              <w:rPr>
                <w:rFonts w:ascii="Times New Roman" w:eastAsiaTheme="majorEastAsia" w:hAnsi="Times New Roman" w:cs="Times New Roman"/>
                <w:b/>
                <w:sz w:val="24"/>
                <w:szCs w:val="24"/>
              </w:rPr>
              <w:t xml:space="preserve">11. </w:t>
            </w:r>
            <w:r w:rsidRPr="0025739D">
              <w:rPr>
                <w:rFonts w:ascii="Times New Roman" w:eastAsiaTheme="majorEastAsia" w:hAnsi="Times New Roman" w:cs="Times New Roman"/>
                <w:b/>
                <w:bCs/>
                <w:sz w:val="24"/>
                <w:szCs w:val="24"/>
              </w:rPr>
              <w:t>Buyer’s Details</w:t>
            </w:r>
          </w:p>
          <w:p w14:paraId="62B00461" w14:textId="77777777" w:rsidR="00203625" w:rsidRPr="0025739D" w:rsidRDefault="00203625" w:rsidP="00203625">
            <w:pPr>
              <w:rPr>
                <w:rFonts w:ascii="Times New Roman" w:eastAsia="Times New Roman" w:hAnsi="Times New Roman" w:cs="Times New Roman"/>
                <w:sz w:val="24"/>
                <w:szCs w:val="24"/>
              </w:rPr>
            </w:pPr>
            <w:r w:rsidRPr="0025739D">
              <w:rPr>
                <w:rFonts w:ascii="Times New Roman" w:eastAsia="Times New Roman" w:hAnsi="Times New Roman" w:cs="Times New Roman"/>
                <w:sz w:val="24"/>
                <w:szCs w:val="24"/>
              </w:rPr>
              <w:t>Lithuanian Armed Forces Land Forces Command</w:t>
            </w:r>
            <w:r w:rsidRPr="0025739D">
              <w:rPr>
                <w:rFonts w:ascii="Times New Roman" w:eastAsia="Times New Roman" w:hAnsi="Times New Roman" w:cs="Times New Roman"/>
                <w:sz w:val="24"/>
                <w:szCs w:val="24"/>
              </w:rPr>
              <w:br/>
              <w:t>Company code: 304979638</w:t>
            </w:r>
            <w:r w:rsidRPr="0025739D">
              <w:rPr>
                <w:rFonts w:ascii="Times New Roman" w:eastAsia="Times New Roman" w:hAnsi="Times New Roman" w:cs="Times New Roman"/>
                <w:sz w:val="24"/>
                <w:szCs w:val="24"/>
              </w:rPr>
              <w:br/>
              <w:t>Viršuliškių St. 36, LT-05112 Vilnius.</w:t>
            </w:r>
          </w:p>
          <w:p w14:paraId="15A4F760" w14:textId="77777777" w:rsidR="00203625" w:rsidRPr="0025739D" w:rsidRDefault="00203625" w:rsidP="00203625">
            <w:pPr>
              <w:keepNext/>
              <w:keepLines/>
              <w:spacing w:line="259" w:lineRule="auto"/>
              <w:outlineLvl w:val="2"/>
              <w:rPr>
                <w:rFonts w:ascii="Times New Roman" w:eastAsiaTheme="majorEastAsia" w:hAnsi="Times New Roman" w:cs="Times New Roman"/>
                <w:b/>
                <w:sz w:val="24"/>
                <w:szCs w:val="24"/>
              </w:rPr>
            </w:pPr>
            <w:r w:rsidRPr="0025739D">
              <w:rPr>
                <w:rFonts w:ascii="Times New Roman" w:eastAsiaTheme="majorEastAsia" w:hAnsi="Times New Roman" w:cs="Times New Roman"/>
                <w:b/>
                <w:sz w:val="24"/>
                <w:szCs w:val="24"/>
              </w:rPr>
              <w:t xml:space="preserve">12. </w:t>
            </w:r>
            <w:r w:rsidRPr="0025739D">
              <w:rPr>
                <w:rFonts w:ascii="Times New Roman" w:eastAsiaTheme="majorEastAsia" w:hAnsi="Times New Roman" w:cs="Times New Roman"/>
                <w:b/>
                <w:bCs/>
                <w:sz w:val="24"/>
                <w:szCs w:val="24"/>
              </w:rPr>
              <w:t>Service Provider’s Details</w:t>
            </w:r>
          </w:p>
          <w:p w14:paraId="74B2D432" w14:textId="77777777" w:rsidR="00203625" w:rsidRPr="0025739D" w:rsidRDefault="00203625" w:rsidP="00203625">
            <w:pPr>
              <w:keepNext/>
              <w:keepLines/>
              <w:spacing w:line="259" w:lineRule="auto"/>
              <w:outlineLvl w:val="2"/>
              <w:rPr>
                <w:rFonts w:ascii="Times New Roman" w:eastAsiaTheme="majorEastAsia" w:hAnsi="Times New Roman" w:cs="Times New Roman"/>
                <w:b/>
                <w:sz w:val="24"/>
                <w:szCs w:val="24"/>
              </w:rPr>
            </w:pPr>
            <w:r w:rsidRPr="0025739D">
              <w:rPr>
                <w:rFonts w:ascii="Times New Roman" w:eastAsiaTheme="majorEastAsia" w:hAnsi="Times New Roman" w:cs="Times New Roman"/>
                <w:b/>
                <w:sz w:val="24"/>
                <w:szCs w:val="24"/>
              </w:rPr>
              <w:t xml:space="preserve">13. </w:t>
            </w:r>
            <w:r w:rsidRPr="0025739D">
              <w:rPr>
                <w:rFonts w:ascii="Times New Roman" w:eastAsiaTheme="majorEastAsia" w:hAnsi="Times New Roman" w:cs="Times New Roman"/>
                <w:b/>
                <w:bCs/>
                <w:sz w:val="24"/>
                <w:szCs w:val="24"/>
              </w:rPr>
              <w:t>Payer’s Details</w:t>
            </w:r>
          </w:p>
          <w:p w14:paraId="0B837675" w14:textId="77777777" w:rsidR="00203625" w:rsidRPr="00203625" w:rsidRDefault="00203625" w:rsidP="00203625">
            <w:pPr>
              <w:jc w:val="both"/>
              <w:rPr>
                <w:rFonts w:ascii="Times New Roman" w:hAnsi="Times New Roman" w:cs="Times New Roman"/>
                <w:sz w:val="24"/>
                <w:szCs w:val="24"/>
              </w:rPr>
            </w:pPr>
            <w:r w:rsidRPr="0025739D">
              <w:rPr>
                <w:rFonts w:ascii="Times New Roman" w:hAnsi="Times New Roman" w:cs="Times New Roman"/>
                <w:sz w:val="24"/>
                <w:szCs w:val="24"/>
              </w:rPr>
              <w:t>Lithuanian Armed Forces</w:t>
            </w:r>
            <w:r w:rsidRPr="0025739D">
              <w:rPr>
                <w:rFonts w:ascii="Times New Roman" w:hAnsi="Times New Roman" w:cs="Times New Roman"/>
                <w:sz w:val="24"/>
                <w:szCs w:val="24"/>
              </w:rPr>
              <w:br/>
              <w:t>Company code: 188732677</w:t>
            </w:r>
            <w:r w:rsidRPr="0025739D">
              <w:rPr>
                <w:rFonts w:ascii="Times New Roman" w:hAnsi="Times New Roman" w:cs="Times New Roman"/>
                <w:sz w:val="24"/>
                <w:szCs w:val="24"/>
              </w:rPr>
              <w:br/>
              <w:t>VAT payer code: LT887326716</w:t>
            </w:r>
            <w:r w:rsidRPr="0025739D">
              <w:rPr>
                <w:rFonts w:ascii="Times New Roman" w:hAnsi="Times New Roman" w:cs="Times New Roman"/>
                <w:sz w:val="24"/>
                <w:szCs w:val="24"/>
              </w:rPr>
              <w:br/>
              <w:t>Address: Šv. Ignoto 8/29, LT-01120, Vilnius</w:t>
            </w:r>
            <w:r w:rsidRPr="0025739D">
              <w:rPr>
                <w:rFonts w:ascii="Times New Roman" w:hAnsi="Times New Roman" w:cs="Times New Roman"/>
                <w:sz w:val="24"/>
                <w:szCs w:val="24"/>
              </w:rPr>
              <w:br/>
              <w:t>AB Bankas Lietuvos Respublikos Finansų Ministerija</w:t>
            </w:r>
            <w:r w:rsidRPr="0025739D">
              <w:rPr>
                <w:rFonts w:ascii="Times New Roman" w:hAnsi="Times New Roman" w:cs="Times New Roman"/>
                <w:sz w:val="24"/>
                <w:szCs w:val="24"/>
              </w:rPr>
              <w:br/>
              <w:t>Account No. LT62 40400 63610 001175</w:t>
            </w:r>
          </w:p>
        </w:tc>
      </w:tr>
    </w:tbl>
    <w:p w14:paraId="13BB8A11" w14:textId="77777777" w:rsidR="00F947C9" w:rsidRDefault="00F947C9"/>
    <w:tbl>
      <w:tblPr>
        <w:tblStyle w:val="TableGrid"/>
        <w:tblW w:w="0" w:type="auto"/>
        <w:tblLook w:val="04A0" w:firstRow="1" w:lastRow="0" w:firstColumn="1" w:lastColumn="0" w:noHBand="0" w:noVBand="1"/>
      </w:tblPr>
      <w:tblGrid>
        <w:gridCol w:w="4981"/>
        <w:gridCol w:w="4981"/>
      </w:tblGrid>
      <w:tr w:rsidR="00F947C9" w14:paraId="2B3EB56B" w14:textId="77777777" w:rsidTr="00F947C9">
        <w:tc>
          <w:tcPr>
            <w:tcW w:w="4981" w:type="dxa"/>
          </w:tcPr>
          <w:p w14:paraId="1CAC6733" w14:textId="77777777" w:rsidR="00F947C9" w:rsidRDefault="00F947C9" w:rsidP="00F947C9">
            <w:pPr>
              <w:jc w:val="center"/>
              <w:rPr>
                <w:rFonts w:ascii="Times New Roman" w:hAnsi="Times New Roman" w:cs="Times New Roman"/>
                <w:b/>
                <w:sz w:val="24"/>
              </w:rPr>
            </w:pPr>
          </w:p>
          <w:p w14:paraId="1CFFCBC6" w14:textId="77777777" w:rsidR="00F947C9" w:rsidRPr="00F947C9" w:rsidRDefault="00F947C9" w:rsidP="00F947C9">
            <w:pPr>
              <w:jc w:val="center"/>
              <w:rPr>
                <w:rFonts w:ascii="Times New Roman" w:hAnsi="Times New Roman" w:cs="Times New Roman"/>
                <w:b/>
                <w:sz w:val="24"/>
              </w:rPr>
            </w:pPr>
            <w:r w:rsidRPr="00F947C9">
              <w:rPr>
                <w:rFonts w:ascii="Times New Roman" w:hAnsi="Times New Roman" w:cs="Times New Roman"/>
                <w:b/>
                <w:sz w:val="24"/>
              </w:rPr>
              <w:t>PASLAUGŲ PIRKIMO-PARDAVIMO SUTARTIS</w:t>
            </w:r>
          </w:p>
          <w:p w14:paraId="1C391FE8" w14:textId="77777777" w:rsidR="00F947C9" w:rsidRPr="00F947C9" w:rsidRDefault="00F947C9" w:rsidP="00F947C9">
            <w:pPr>
              <w:jc w:val="center"/>
              <w:rPr>
                <w:rFonts w:ascii="Times New Roman" w:hAnsi="Times New Roman" w:cs="Times New Roman"/>
                <w:b/>
                <w:sz w:val="24"/>
              </w:rPr>
            </w:pPr>
            <w:r w:rsidRPr="00F947C9">
              <w:rPr>
                <w:rFonts w:ascii="Times New Roman" w:hAnsi="Times New Roman" w:cs="Times New Roman"/>
                <w:b/>
                <w:sz w:val="24"/>
              </w:rPr>
              <w:t>II. BENDROJI DALIS</w:t>
            </w:r>
          </w:p>
          <w:p w14:paraId="5689CADE" w14:textId="77777777" w:rsidR="00F947C9" w:rsidRDefault="00F947C9"/>
        </w:tc>
        <w:tc>
          <w:tcPr>
            <w:tcW w:w="4981" w:type="dxa"/>
          </w:tcPr>
          <w:p w14:paraId="7F387A57" w14:textId="77777777" w:rsidR="00E209FE" w:rsidRDefault="00E209FE" w:rsidP="009A192F">
            <w:pPr>
              <w:jc w:val="center"/>
              <w:rPr>
                <w:rFonts w:ascii="Times New Roman" w:hAnsi="Times New Roman" w:cs="Times New Roman"/>
                <w:b/>
                <w:sz w:val="24"/>
                <w:szCs w:val="24"/>
              </w:rPr>
            </w:pPr>
          </w:p>
          <w:p w14:paraId="34BA57B0" w14:textId="77777777" w:rsidR="009A192F" w:rsidRPr="009A192F" w:rsidRDefault="009A192F" w:rsidP="009A192F">
            <w:pPr>
              <w:jc w:val="center"/>
              <w:rPr>
                <w:rFonts w:ascii="Times New Roman" w:hAnsi="Times New Roman" w:cs="Times New Roman"/>
                <w:b/>
                <w:sz w:val="24"/>
                <w:szCs w:val="24"/>
              </w:rPr>
            </w:pPr>
            <w:r w:rsidRPr="009A192F">
              <w:rPr>
                <w:rFonts w:ascii="Times New Roman" w:hAnsi="Times New Roman" w:cs="Times New Roman"/>
                <w:b/>
                <w:sz w:val="24"/>
                <w:szCs w:val="24"/>
              </w:rPr>
              <w:t>SERVICE PURCHASE AND SALE AGREEMENT</w:t>
            </w:r>
          </w:p>
          <w:p w14:paraId="6BC2CCFB" w14:textId="77777777" w:rsidR="00F947C9" w:rsidRPr="009A192F" w:rsidRDefault="009A192F" w:rsidP="009A192F">
            <w:pPr>
              <w:jc w:val="center"/>
              <w:rPr>
                <w:rFonts w:ascii="Times New Roman" w:hAnsi="Times New Roman" w:cs="Times New Roman"/>
                <w:b/>
                <w:sz w:val="24"/>
                <w:szCs w:val="24"/>
              </w:rPr>
            </w:pPr>
            <w:r w:rsidRPr="009A192F">
              <w:rPr>
                <w:rFonts w:ascii="Times New Roman" w:hAnsi="Times New Roman" w:cs="Times New Roman"/>
                <w:b/>
                <w:sz w:val="24"/>
                <w:szCs w:val="24"/>
              </w:rPr>
              <w:t>II. GENERAL PART</w:t>
            </w:r>
          </w:p>
        </w:tc>
      </w:tr>
    </w:tbl>
    <w:p w14:paraId="1FC283A5" w14:textId="77777777" w:rsidR="00F947C9" w:rsidRDefault="00F947C9"/>
    <w:tbl>
      <w:tblPr>
        <w:tblStyle w:val="TableGrid"/>
        <w:tblW w:w="0" w:type="auto"/>
        <w:tblLook w:val="04A0" w:firstRow="1" w:lastRow="0" w:firstColumn="1" w:lastColumn="0" w:noHBand="0" w:noVBand="1"/>
      </w:tblPr>
      <w:tblGrid>
        <w:gridCol w:w="4981"/>
        <w:gridCol w:w="4981"/>
      </w:tblGrid>
      <w:tr w:rsidR="00F947C9" w:rsidRPr="00F947C9" w14:paraId="5442BD57" w14:textId="77777777" w:rsidTr="00F947C9">
        <w:tc>
          <w:tcPr>
            <w:tcW w:w="4981" w:type="dxa"/>
          </w:tcPr>
          <w:p w14:paraId="04410625" w14:textId="77777777" w:rsidR="00F947C9" w:rsidRPr="00F947C9" w:rsidRDefault="00F947C9" w:rsidP="00F947C9">
            <w:pPr>
              <w:jc w:val="both"/>
              <w:rPr>
                <w:rFonts w:ascii="Times New Roman" w:hAnsi="Times New Roman" w:cs="Times New Roman"/>
                <w:b/>
                <w:sz w:val="24"/>
                <w:szCs w:val="24"/>
              </w:rPr>
            </w:pPr>
            <w:r w:rsidRPr="00F947C9">
              <w:rPr>
                <w:rFonts w:ascii="Times New Roman" w:hAnsi="Times New Roman" w:cs="Times New Roman"/>
                <w:b/>
                <w:sz w:val="24"/>
                <w:szCs w:val="24"/>
              </w:rPr>
              <w:t>1.</w:t>
            </w:r>
            <w:r w:rsidRPr="00F947C9">
              <w:rPr>
                <w:rFonts w:ascii="Times New Roman" w:hAnsi="Times New Roman" w:cs="Times New Roman"/>
                <w:sz w:val="24"/>
                <w:szCs w:val="24"/>
              </w:rPr>
              <w:t xml:space="preserve"> </w:t>
            </w:r>
            <w:r w:rsidRPr="00F947C9">
              <w:rPr>
                <w:rFonts w:ascii="Times New Roman" w:hAnsi="Times New Roman" w:cs="Times New Roman"/>
                <w:b/>
                <w:sz w:val="24"/>
                <w:szCs w:val="24"/>
              </w:rPr>
              <w:t>Sąvokos</w:t>
            </w:r>
          </w:p>
          <w:p w14:paraId="4D956B91"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1.1. Šioje Sutartyje naudojamos pagrindinės sąvokos:</w:t>
            </w:r>
          </w:p>
          <w:p w14:paraId="784C875E" w14:textId="77777777" w:rsidR="00F947C9" w:rsidRPr="00F947C9" w:rsidRDefault="00F947C9" w:rsidP="00F947C9">
            <w:pPr>
              <w:pStyle w:val="BodyText"/>
              <w:tabs>
                <w:tab w:val="left" w:pos="-360"/>
                <w:tab w:val="left" w:pos="-180"/>
                <w:tab w:val="left" w:pos="0"/>
                <w:tab w:val="left" w:pos="720"/>
              </w:tabs>
              <w:spacing w:after="0"/>
              <w:jc w:val="both"/>
            </w:pPr>
            <w:r w:rsidRPr="00F947C9">
              <w:t>1.1.1. Sutartis – šios paslaugų viešojo pirkimo</w:t>
            </w:r>
            <w:r w:rsidRPr="00F947C9">
              <w:rPr>
                <w:b/>
              </w:rPr>
              <w:t>–</w:t>
            </w:r>
            <w:r w:rsidRPr="00F947C9">
              <w:t>pardavimo sutarties bendroji ir specialioji dalys, paslaugų viešojo pirkimo</w:t>
            </w:r>
            <w:r w:rsidRPr="00F947C9">
              <w:rPr>
                <w:b/>
              </w:rPr>
              <w:t>–</w:t>
            </w:r>
            <w:r w:rsidRPr="00F947C9">
              <w:t xml:space="preserve">pardavimo sutarties priedai. </w:t>
            </w:r>
          </w:p>
          <w:p w14:paraId="2AF21E5B" w14:textId="77777777" w:rsidR="00F947C9" w:rsidRPr="00F947C9" w:rsidRDefault="00F947C9" w:rsidP="00F947C9">
            <w:pPr>
              <w:pStyle w:val="BodyText"/>
              <w:tabs>
                <w:tab w:val="left" w:pos="-180"/>
                <w:tab w:val="left" w:pos="0"/>
                <w:tab w:val="left" w:pos="540"/>
              </w:tabs>
              <w:spacing w:after="0"/>
              <w:jc w:val="both"/>
            </w:pPr>
            <w:r w:rsidRPr="00F947C9">
              <w:t xml:space="preserve">1.1.2. Sutarties Šalys - </w:t>
            </w:r>
            <w:r w:rsidRPr="00F947C9">
              <w:rPr>
                <w:b/>
              </w:rPr>
              <w:t>Pirkėjas</w:t>
            </w:r>
            <w:r w:rsidRPr="00F947C9">
              <w:t xml:space="preserve"> ir </w:t>
            </w:r>
            <w:r w:rsidRPr="00F947C9">
              <w:rPr>
                <w:b/>
              </w:rPr>
              <w:t>Teikėjas</w:t>
            </w:r>
            <w:r w:rsidRPr="00F947C9">
              <w:t>.</w:t>
            </w:r>
          </w:p>
          <w:p w14:paraId="2583509E" w14:textId="77777777" w:rsidR="00F947C9" w:rsidRPr="00F947C9" w:rsidRDefault="00F947C9" w:rsidP="00F947C9">
            <w:pPr>
              <w:pStyle w:val="BodyText"/>
              <w:spacing w:after="0"/>
              <w:jc w:val="both"/>
            </w:pPr>
            <w:r w:rsidRPr="00F947C9">
              <w:t xml:space="preserve">1.1.3. </w:t>
            </w:r>
            <w:r w:rsidRPr="00F947C9">
              <w:rPr>
                <w:b/>
              </w:rPr>
              <w:t>Mokėtojas</w:t>
            </w:r>
            <w:r w:rsidRPr="00F947C9">
              <w:t xml:space="preserve"> – krašto apsaugos sistemos juridinis asmuo ar jo padalinys, mokantis už paslaugas Sutartyje nurodytomis sąlygomis ir priimantis prekes.</w:t>
            </w:r>
          </w:p>
          <w:p w14:paraId="39B882C8" w14:textId="77777777" w:rsidR="00F947C9" w:rsidRPr="00F947C9" w:rsidRDefault="00F947C9" w:rsidP="00F947C9">
            <w:pPr>
              <w:pStyle w:val="BodyText"/>
              <w:spacing w:after="0"/>
              <w:jc w:val="both"/>
            </w:pPr>
            <w:r w:rsidRPr="00F947C9">
              <w:t>1.1.4.</w:t>
            </w:r>
            <w:r w:rsidRPr="00F947C9">
              <w:rPr>
                <w:b/>
              </w:rPr>
              <w:t xml:space="preserve"> Gavėjas</w:t>
            </w:r>
            <w:r w:rsidRPr="00F947C9">
              <w:t xml:space="preserve"> – juridinis asmuo ar jo padalinys, nurodytas Sutarties specialiojoje dalyje arba </w:t>
            </w:r>
            <w:r w:rsidRPr="00F947C9">
              <w:lastRenderedPageBreak/>
              <w:t xml:space="preserve">Sutarties priede, kuriam teikiamos paslaugos (Sutarties specialiojoje dalyje nurodytais atvejais </w:t>
            </w:r>
            <w:r w:rsidRPr="00F947C9">
              <w:rPr>
                <w:b/>
              </w:rPr>
              <w:t>Gavėjas</w:t>
            </w:r>
            <w:r w:rsidRPr="00F947C9">
              <w:t xml:space="preserve"> ir </w:t>
            </w:r>
            <w:r w:rsidRPr="00F947C9">
              <w:rPr>
                <w:b/>
              </w:rPr>
              <w:t>Mokėtojas</w:t>
            </w:r>
            <w:r w:rsidRPr="00F947C9">
              <w:t xml:space="preserve"> gali sutapti). </w:t>
            </w:r>
          </w:p>
          <w:p w14:paraId="767E1423" w14:textId="77777777" w:rsidR="00F947C9" w:rsidRPr="00F947C9" w:rsidRDefault="00F947C9" w:rsidP="00F947C9">
            <w:pPr>
              <w:pStyle w:val="BodyText"/>
              <w:spacing w:after="0"/>
              <w:jc w:val="both"/>
            </w:pPr>
            <w:r w:rsidRPr="00F947C9">
              <w:t>1.1.5. Trečiasis asmuo – tai bet kuris fizinis ar juridinis asmuo (taip pat valstybė, valstybės institucijos, savivaldybė, savivaldybės institucijos), išskyrus Mokėtoją ar Gavėją, kuris nėra šios Sutarties šalis.</w:t>
            </w:r>
          </w:p>
          <w:p w14:paraId="5DD7689E" w14:textId="77777777" w:rsidR="00F947C9" w:rsidRPr="00F947C9" w:rsidRDefault="00F947C9" w:rsidP="00F947C9">
            <w:pPr>
              <w:pStyle w:val="BodyText"/>
              <w:spacing w:after="0"/>
              <w:jc w:val="both"/>
            </w:pPr>
            <w:r w:rsidRPr="00F947C9">
              <w:t xml:space="preserve">1.1.6. Licencijos </w:t>
            </w:r>
            <w:r w:rsidRPr="00F947C9">
              <w:rPr>
                <w:b/>
              </w:rPr>
              <w:t xml:space="preserve">- </w:t>
            </w:r>
            <w:r w:rsidRPr="00F947C9">
              <w:rPr>
                <w:spacing w:val="-3"/>
              </w:rPr>
              <w:t>visos reikalingos licencijos, patentai ir/arba leidimai būtini Sutarties vykdymui.</w:t>
            </w:r>
          </w:p>
          <w:p w14:paraId="2BD55070" w14:textId="77777777" w:rsidR="00F947C9" w:rsidRPr="00F947C9" w:rsidRDefault="00F947C9" w:rsidP="00F947C9">
            <w:pPr>
              <w:jc w:val="both"/>
              <w:rPr>
                <w:rFonts w:ascii="Times New Roman" w:hAnsi="Times New Roman" w:cs="Times New Roman"/>
                <w:b/>
                <w:sz w:val="24"/>
                <w:szCs w:val="24"/>
              </w:rPr>
            </w:pPr>
            <w:r w:rsidRPr="00F947C9">
              <w:rPr>
                <w:rFonts w:ascii="Times New Roman" w:hAnsi="Times New Roman" w:cs="Times New Roman"/>
                <w:sz w:val="24"/>
                <w:szCs w:val="24"/>
              </w:rPr>
              <w:t xml:space="preserve">1.1.7. Sutarties objektas - paslaugos ir su jų teikimu susijusios prekės, dėl kurių Sutarties šalys susitarė Sutarties specialiojoje dalyje ir kurios atitinka </w:t>
            </w:r>
            <w:r w:rsidRPr="00F947C9">
              <w:rPr>
                <w:rFonts w:ascii="Times New Roman" w:hAnsi="Times New Roman" w:cs="Times New Roman"/>
                <w:b/>
                <w:sz w:val="24"/>
                <w:szCs w:val="24"/>
              </w:rPr>
              <w:t>Pirkėjo</w:t>
            </w:r>
            <w:r w:rsidRPr="00F947C9">
              <w:rPr>
                <w:rFonts w:ascii="Times New Roman" w:hAnsi="Times New Roman" w:cs="Times New Roman"/>
                <w:sz w:val="24"/>
                <w:szCs w:val="24"/>
              </w:rPr>
              <w:t xml:space="preserve"> nustatytus reikalavimus.</w:t>
            </w:r>
          </w:p>
          <w:p w14:paraId="317BA6C4" w14:textId="77777777" w:rsidR="00F947C9" w:rsidRPr="00F947C9" w:rsidRDefault="00F947C9" w:rsidP="00F947C9">
            <w:pPr>
              <w:pStyle w:val="BodyText"/>
              <w:tabs>
                <w:tab w:val="left" w:pos="540"/>
                <w:tab w:val="num" w:pos="2880"/>
              </w:tabs>
              <w:spacing w:after="0"/>
              <w:jc w:val="both"/>
            </w:pPr>
            <w:r w:rsidRPr="00F947C9">
              <w:t xml:space="preserve">1.1.8. Šalių iš anksto sutarti minimalūs nuostoliai – tai Sutarties nustatyta arba Sutartyje nustatyta tvarka apskaičiuota ir neginčijama pinigų suma, kurią </w:t>
            </w:r>
            <w:r w:rsidRPr="00F947C9">
              <w:rPr>
                <w:b/>
              </w:rPr>
              <w:t>Teikėjas</w:t>
            </w:r>
            <w:r w:rsidRPr="00F947C9">
              <w:t xml:space="preserve"> įsipareigoja sumokėti </w:t>
            </w:r>
            <w:r w:rsidRPr="00F947C9">
              <w:rPr>
                <w:b/>
              </w:rPr>
              <w:t>Pirkėjui</w:t>
            </w:r>
            <w:r w:rsidRPr="00F947C9">
              <w:t>, jeigu sutartiniai įsipareigojimai</w:t>
            </w:r>
            <w:r w:rsidRPr="00F947C9" w:rsidDel="00432306">
              <w:t xml:space="preserve"> </w:t>
            </w:r>
            <w:r w:rsidRPr="00F947C9">
              <w:t xml:space="preserve">neįvykdyta\i arba netinkamai įvykdyti. </w:t>
            </w:r>
          </w:p>
          <w:p w14:paraId="6FB96B04" w14:textId="77777777" w:rsidR="00F947C9" w:rsidRPr="00F947C9" w:rsidRDefault="00F947C9" w:rsidP="00F947C9">
            <w:pPr>
              <w:pStyle w:val="BodyText"/>
              <w:tabs>
                <w:tab w:val="left" w:pos="540"/>
                <w:tab w:val="num" w:pos="2880"/>
              </w:tabs>
              <w:spacing w:after="0"/>
              <w:jc w:val="both"/>
            </w:pPr>
            <w:r w:rsidRPr="00F947C9">
              <w:t xml:space="preserve">1.1.9. Kainodaros taisyklės – Sutartyje nustatyta kaina/įkainiai ar Sutarties kainos/įkainių apskaičiavimo bei kainos/įkainių koregavimo taisyklės. </w:t>
            </w:r>
          </w:p>
          <w:p w14:paraId="374B7309" w14:textId="77777777" w:rsidR="00F947C9" w:rsidRPr="00F947C9" w:rsidRDefault="00F947C9" w:rsidP="00F947C9">
            <w:pPr>
              <w:pStyle w:val="BodyText"/>
              <w:tabs>
                <w:tab w:val="left" w:pos="540"/>
                <w:tab w:val="num" w:pos="2880"/>
              </w:tabs>
              <w:spacing w:after="0"/>
              <w:jc w:val="both"/>
            </w:pPr>
            <w:r w:rsidRPr="00F947C9">
              <w:t>1.1.10. Prekės – paslaugų teikimui naudojamos, kartu su paslaugomis perkamos prekės arba prekės, kurios yra sukuriamos, teikiant paslaugas.</w:t>
            </w:r>
          </w:p>
          <w:p w14:paraId="64890067" w14:textId="77777777" w:rsidR="00F947C9" w:rsidRPr="00F947C9" w:rsidRDefault="00F947C9" w:rsidP="00F947C9">
            <w:pPr>
              <w:pStyle w:val="BodyText"/>
              <w:tabs>
                <w:tab w:val="left" w:pos="540"/>
                <w:tab w:val="num" w:pos="2880"/>
              </w:tabs>
              <w:spacing w:after="0"/>
              <w:jc w:val="both"/>
            </w:pPr>
            <w:r w:rsidRPr="00F947C9">
              <w:t>1.1.11. Prekių siunta – tai vienu metu pristatomų prekių kiekis.</w:t>
            </w:r>
          </w:p>
          <w:p w14:paraId="76E14AFA" w14:textId="77777777" w:rsidR="00F947C9" w:rsidRPr="00F947C9" w:rsidRDefault="00F947C9" w:rsidP="00F947C9">
            <w:pPr>
              <w:pStyle w:val="BodyText"/>
              <w:tabs>
                <w:tab w:val="left" w:pos="540"/>
                <w:tab w:val="num" w:pos="2880"/>
              </w:tabs>
              <w:spacing w:after="0"/>
              <w:jc w:val="both"/>
            </w:pPr>
            <w:r w:rsidRPr="00F947C9">
              <w:t>1.1.12. Prekių partija – tai iš tos pačios medžiagos partijos pagamintų prekių siuntos.</w:t>
            </w:r>
          </w:p>
          <w:p w14:paraId="3C0657AD" w14:textId="77777777" w:rsidR="00F947C9" w:rsidRPr="00F947C9" w:rsidRDefault="00F947C9" w:rsidP="00F947C9">
            <w:pPr>
              <w:pStyle w:val="BodyText"/>
              <w:tabs>
                <w:tab w:val="left" w:pos="540"/>
                <w:tab w:val="num" w:pos="2880"/>
              </w:tabs>
              <w:spacing w:after="0"/>
              <w:jc w:val="both"/>
              <w:rPr>
                <w:bCs/>
                <w:iCs/>
              </w:rPr>
            </w:pPr>
            <w:r w:rsidRPr="00F947C9">
              <w:t>1.1.13. M</w:t>
            </w:r>
            <w:r w:rsidRPr="00F947C9">
              <w:rPr>
                <w:bCs/>
              </w:rPr>
              <w:t xml:space="preserve">edžiagų partija – </w:t>
            </w:r>
            <w:r w:rsidRPr="00F947C9">
              <w:rPr>
                <w:bCs/>
                <w:iCs/>
              </w:rPr>
              <w:t>tam tikras medžiagos kiekis, pagamintas iš tų pačių žaliavų, gautų iš to paties</w:t>
            </w:r>
            <w:r w:rsidRPr="00F947C9">
              <w:rPr>
                <w:b/>
              </w:rPr>
              <w:t xml:space="preserve"> Teikėjo</w:t>
            </w:r>
            <w:r w:rsidRPr="00F947C9">
              <w:rPr>
                <w:bCs/>
                <w:iCs/>
              </w:rPr>
              <w:t xml:space="preserve"> pagal tą pačią technologiją, tomis pačiomis sąlygomis. Nustatytos medžiagos partijos kokybę patvirtinančiu įrodymu laikomas atitikties įvertinimo pažymėjimas arba sertifikatas.</w:t>
            </w:r>
          </w:p>
          <w:p w14:paraId="5A5E4F41" w14:textId="77777777" w:rsidR="00F947C9" w:rsidRPr="00F947C9" w:rsidRDefault="00F947C9" w:rsidP="00F947C9">
            <w:pPr>
              <w:pStyle w:val="BodyText"/>
              <w:tabs>
                <w:tab w:val="left" w:pos="540"/>
                <w:tab w:val="num" w:pos="2880"/>
              </w:tabs>
              <w:spacing w:after="0"/>
              <w:jc w:val="both"/>
              <w:rPr>
                <w:bCs/>
                <w:iCs/>
              </w:rPr>
            </w:pPr>
            <w:r w:rsidRPr="00F947C9">
              <w:rPr>
                <w:bCs/>
                <w:iCs/>
              </w:rPr>
              <w:t xml:space="preserve">1.2. </w:t>
            </w:r>
            <w:r w:rsidRPr="00F947C9">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6F134E6C" w14:textId="77777777" w:rsidR="00F947C9" w:rsidRPr="00F947C9" w:rsidRDefault="00F947C9" w:rsidP="00F947C9">
            <w:pPr>
              <w:pStyle w:val="BodyText"/>
              <w:tabs>
                <w:tab w:val="num" w:pos="540"/>
                <w:tab w:val="left" w:pos="1701"/>
                <w:tab w:val="num" w:pos="2880"/>
              </w:tabs>
              <w:spacing w:after="0"/>
              <w:jc w:val="both"/>
            </w:pPr>
            <w:r w:rsidRPr="00F947C9">
              <w:rPr>
                <w:bCs/>
                <w:iCs/>
              </w:rPr>
              <w:t xml:space="preserve">1.3. </w:t>
            </w:r>
            <w:r w:rsidRPr="00F947C9">
              <w:t xml:space="preserve">Sutarties dalių ir straipsnių pavadinimai yra naudojami tik nuorodų patogumui, ir aiškinant </w:t>
            </w:r>
            <w:r w:rsidRPr="00F947C9">
              <w:lastRenderedPageBreak/>
              <w:t>Sutartį gali būti naudojami tik kaip papildoma priemonė.</w:t>
            </w:r>
          </w:p>
          <w:p w14:paraId="52B46EF5" w14:textId="77777777" w:rsidR="00F947C9" w:rsidRPr="00F947C9" w:rsidRDefault="00F947C9" w:rsidP="00F947C9">
            <w:pPr>
              <w:pStyle w:val="BodyText"/>
              <w:tabs>
                <w:tab w:val="left" w:pos="360"/>
                <w:tab w:val="num" w:pos="2880"/>
              </w:tabs>
              <w:spacing w:after="0"/>
              <w:jc w:val="both"/>
            </w:pPr>
            <w:r w:rsidRPr="00F947C9">
              <w:t xml:space="preserve">1.4. Jeigu Sutartyje nenustatyta kitaip, Sutarties trukmė ir kiti terminai yra skaičiuojami kalendorinėmis dienomis. </w:t>
            </w:r>
          </w:p>
          <w:p w14:paraId="6F11923B" w14:textId="77777777" w:rsidR="00F947C9" w:rsidRPr="00F947C9" w:rsidRDefault="00F947C9" w:rsidP="00F947C9">
            <w:pPr>
              <w:pStyle w:val="BodyText"/>
              <w:tabs>
                <w:tab w:val="num" w:pos="540"/>
                <w:tab w:val="left" w:pos="1701"/>
                <w:tab w:val="num" w:pos="2880"/>
              </w:tabs>
              <w:spacing w:after="0"/>
              <w:jc w:val="both"/>
            </w:pPr>
            <w:r w:rsidRPr="00F947C9">
              <w:t xml:space="preserve">1.5. Jeigu mokėjimų ar prievolių įvykdymo terminas sutampa su oficialių švenčių ir ne darbo diena Lietuvos Respublikoje, tai pagal Sutartį prievolės įvykdymo ir mokėjimų terminas yra po to einanti darbo diena. </w:t>
            </w:r>
          </w:p>
          <w:p w14:paraId="1023CA7C" w14:textId="77777777" w:rsidR="00F947C9" w:rsidRPr="00F947C9" w:rsidRDefault="00F947C9" w:rsidP="00F947C9">
            <w:pPr>
              <w:pStyle w:val="BodyText"/>
              <w:tabs>
                <w:tab w:val="num" w:pos="540"/>
                <w:tab w:val="num" w:pos="792"/>
                <w:tab w:val="left" w:pos="1701"/>
                <w:tab w:val="num" w:pos="2880"/>
              </w:tabs>
              <w:spacing w:after="0"/>
              <w:jc w:val="both"/>
            </w:pPr>
            <w:r w:rsidRPr="00F947C9">
              <w:t>1.6. Sutartyje, kur reikalauja kontekstas, žodžiai pateikti vienaskaitoje, gali turėti daugiskaitos prasmę ir atvirkščiai.</w:t>
            </w:r>
          </w:p>
          <w:p w14:paraId="481BC400" w14:textId="77777777" w:rsidR="00F947C9" w:rsidRPr="00F947C9" w:rsidRDefault="00F947C9" w:rsidP="00F947C9">
            <w:pPr>
              <w:pStyle w:val="BodyText"/>
              <w:tabs>
                <w:tab w:val="num" w:pos="540"/>
                <w:tab w:val="num" w:pos="792"/>
                <w:tab w:val="left" w:pos="1701"/>
                <w:tab w:val="num" w:pos="2880"/>
              </w:tabs>
              <w:spacing w:after="0"/>
              <w:jc w:val="both"/>
            </w:pPr>
            <w:r w:rsidRPr="00F947C9">
              <w:t>1.7. Tais atvejais, kai tam tikra prasmė yra skirtinga tarp nurodytosios žodžiais ir nurodytosios skaičiais, vadovaujamasi žodine prasme.</w:t>
            </w:r>
          </w:p>
          <w:p w14:paraId="6C3AFC61" w14:textId="77777777" w:rsidR="00F947C9" w:rsidRPr="00F947C9" w:rsidRDefault="00F947C9" w:rsidP="00F947C9">
            <w:pPr>
              <w:jc w:val="both"/>
              <w:rPr>
                <w:rFonts w:ascii="Times New Roman" w:hAnsi="Times New Roman" w:cs="Times New Roman"/>
                <w:b/>
                <w:sz w:val="24"/>
                <w:szCs w:val="24"/>
              </w:rPr>
            </w:pPr>
          </w:p>
          <w:p w14:paraId="2DF100E9" w14:textId="77777777" w:rsidR="00F947C9" w:rsidRPr="00F947C9" w:rsidRDefault="00F947C9" w:rsidP="00F947C9">
            <w:pPr>
              <w:jc w:val="both"/>
              <w:rPr>
                <w:rFonts w:ascii="Times New Roman" w:hAnsi="Times New Roman" w:cs="Times New Roman"/>
                <w:b/>
                <w:sz w:val="24"/>
                <w:szCs w:val="24"/>
              </w:rPr>
            </w:pPr>
            <w:r w:rsidRPr="00F947C9">
              <w:rPr>
                <w:rFonts w:ascii="Times New Roman" w:hAnsi="Times New Roman" w:cs="Times New Roman"/>
                <w:b/>
                <w:sz w:val="24"/>
                <w:szCs w:val="24"/>
              </w:rPr>
              <w:t>2. Sutarties kaina/paslaugų įkainiai/kainodaros taisyklės</w:t>
            </w:r>
          </w:p>
          <w:p w14:paraId="11BCC53C"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2.1. Sutarties kaina/įkainiai - pinigų suma, kuri Sutartyje nustatyta tvarka ir terminais sumokama </w:t>
            </w:r>
            <w:r w:rsidRPr="00F947C9">
              <w:rPr>
                <w:rFonts w:ascii="Times New Roman" w:hAnsi="Times New Roman" w:cs="Times New Roman"/>
                <w:b/>
                <w:sz w:val="24"/>
                <w:szCs w:val="24"/>
              </w:rPr>
              <w:t>Teikėjui</w:t>
            </w:r>
            <w:r w:rsidRPr="00F947C9">
              <w:rPr>
                <w:rFonts w:ascii="Times New Roman" w:hAnsi="Times New Roman" w:cs="Times New Roman"/>
                <w:sz w:val="24"/>
                <w:szCs w:val="24"/>
              </w:rPr>
              <w:t xml:space="preserve">. </w:t>
            </w:r>
            <w:r w:rsidRPr="00F947C9">
              <w:rPr>
                <w:rFonts w:ascii="Times New Roman" w:hAnsi="Times New Roman" w:cs="Times New Roman"/>
                <w:b/>
                <w:sz w:val="24"/>
                <w:szCs w:val="24"/>
              </w:rPr>
              <w:t>Pirkėjas</w:t>
            </w:r>
            <w:r w:rsidRPr="00F947C9">
              <w:rPr>
                <w:rFonts w:ascii="Times New Roman" w:hAnsi="Times New Roman" w:cs="Times New Roman"/>
                <w:sz w:val="24"/>
                <w:szCs w:val="24"/>
              </w:rPr>
              <w:t xml:space="preserve"> yra atsakingas </w:t>
            </w:r>
            <w:r w:rsidRPr="00F947C9">
              <w:rPr>
                <w:rFonts w:ascii="Times New Roman" w:hAnsi="Times New Roman" w:cs="Times New Roman"/>
                <w:b/>
                <w:sz w:val="24"/>
                <w:szCs w:val="24"/>
              </w:rPr>
              <w:t>Teikėjui</w:t>
            </w:r>
            <w:r w:rsidRPr="00F947C9">
              <w:rPr>
                <w:rFonts w:ascii="Times New Roman" w:hAnsi="Times New Roman" w:cs="Times New Roman"/>
                <w:sz w:val="24"/>
                <w:szCs w:val="24"/>
              </w:rPr>
              <w:t xml:space="preserve"> už tinkamą </w:t>
            </w:r>
            <w:r w:rsidRPr="00F947C9">
              <w:rPr>
                <w:rFonts w:ascii="Times New Roman" w:hAnsi="Times New Roman" w:cs="Times New Roman"/>
                <w:b/>
                <w:sz w:val="24"/>
                <w:szCs w:val="24"/>
              </w:rPr>
              <w:t>Mokėtojo</w:t>
            </w:r>
            <w:r w:rsidRPr="00F947C9">
              <w:rPr>
                <w:rFonts w:ascii="Times New Roman" w:hAnsi="Times New Roman" w:cs="Times New Roman"/>
                <w:sz w:val="24"/>
                <w:szCs w:val="24"/>
              </w:rPr>
              <w:t xml:space="preserve"> prievolės sumokėti Sutartyje nurodytą kainą įvykdymą. </w:t>
            </w:r>
          </w:p>
          <w:p w14:paraId="11E7596E"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2.2. Sutarties kaina/įkainiai yra pastovūs ir nekeičiami visą sutarties galiojimo laikotarpį, išskyrus atvejus, kai po Sutarties pasirašymo keičiasi paslaugoms ir su jų teikimu susijusioms prekėms taikomas PVM tarifas. Perskaičiuota kaina/įkainiai įforminami raštišku Šalių susitarimu ir taikomi toms paslaugoms ir su jų teikimu susijusioms prekėms, kurios bus suteiktos po tokio Šalių pasirašyto susitarimo įsigaliojimo dienos</w:t>
            </w:r>
            <w:r w:rsidRPr="00F947C9">
              <w:rPr>
                <w:rFonts w:ascii="Times New Roman" w:hAnsi="Times New Roman" w:cs="Times New Roman"/>
                <w:i/>
                <w:sz w:val="24"/>
                <w:szCs w:val="24"/>
              </w:rPr>
              <w:t>.</w:t>
            </w:r>
          </w:p>
          <w:p w14:paraId="735E8123"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2.3. Paslaugų įkainiai keičiami vadovaujantis Sutarties priede nustatytomis kainodaros taisyklėmis Perskaičiuoti įkainiai įforminami raštišku Šalių susitarimu ir taikomi po tokio Šalių pasirašyto susitarimo įsigaliojimo dienos </w:t>
            </w:r>
            <w:r w:rsidRPr="00F947C9">
              <w:rPr>
                <w:rFonts w:ascii="Times New Roman" w:hAnsi="Times New Roman" w:cs="Times New Roman"/>
                <w:i/>
                <w:sz w:val="24"/>
                <w:szCs w:val="24"/>
              </w:rPr>
              <w:t>(jei spec. dalyje nurodyta, kad ši sąlyga taikoma)</w:t>
            </w:r>
            <w:r w:rsidRPr="00F947C9">
              <w:rPr>
                <w:rFonts w:ascii="Times New Roman" w:hAnsi="Times New Roman" w:cs="Times New Roman"/>
                <w:sz w:val="24"/>
                <w:szCs w:val="24"/>
              </w:rPr>
              <w:t>.</w:t>
            </w:r>
          </w:p>
          <w:p w14:paraId="0B8D140E" w14:textId="77777777" w:rsidR="00F947C9" w:rsidRPr="00F947C9" w:rsidRDefault="00F947C9" w:rsidP="00F947C9">
            <w:pPr>
              <w:widowControl w:val="0"/>
              <w:shd w:val="clear" w:color="auto" w:fill="FFFFFF"/>
              <w:jc w:val="both"/>
              <w:rPr>
                <w:rFonts w:ascii="Times New Roman" w:hAnsi="Times New Roman" w:cs="Times New Roman"/>
                <w:sz w:val="24"/>
                <w:szCs w:val="24"/>
              </w:rPr>
            </w:pPr>
            <w:r w:rsidRPr="00F947C9">
              <w:rPr>
                <w:rFonts w:ascii="Times New Roman" w:hAnsi="Times New Roman" w:cs="Times New Roman"/>
                <w:sz w:val="24"/>
                <w:szCs w:val="24"/>
              </w:rPr>
              <w:t xml:space="preserve">2.4.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į Sutarties kainą/paslaugų įkainius privalo įskaičiuoti visas su paslaugų teikimu susijusias išlaidas ir mokesčius, įskaitant, bet neapsiribojant:</w:t>
            </w:r>
          </w:p>
          <w:p w14:paraId="3E4705C6" w14:textId="77777777" w:rsidR="00F947C9" w:rsidRPr="00F947C9" w:rsidRDefault="00F947C9" w:rsidP="00F947C9">
            <w:pPr>
              <w:widowControl w:val="0"/>
              <w:shd w:val="clear" w:color="auto" w:fill="FFFFFF"/>
              <w:jc w:val="both"/>
              <w:rPr>
                <w:rFonts w:ascii="Times New Roman" w:hAnsi="Times New Roman" w:cs="Times New Roman"/>
                <w:sz w:val="24"/>
                <w:szCs w:val="24"/>
              </w:rPr>
            </w:pPr>
            <w:r w:rsidRPr="00F947C9">
              <w:rPr>
                <w:rFonts w:ascii="Times New Roman" w:hAnsi="Times New Roman" w:cs="Times New Roman"/>
                <w:sz w:val="24"/>
                <w:szCs w:val="24"/>
              </w:rPr>
              <w:t>2.4.1. logistikos (transportavimo) išlaidas;</w:t>
            </w:r>
          </w:p>
          <w:p w14:paraId="45B5489B" w14:textId="77777777" w:rsidR="00F947C9" w:rsidRPr="00F947C9" w:rsidRDefault="00F947C9" w:rsidP="00F947C9">
            <w:pPr>
              <w:widowControl w:val="0"/>
              <w:shd w:val="clear" w:color="auto" w:fill="FFFFFF"/>
              <w:jc w:val="both"/>
              <w:rPr>
                <w:rFonts w:ascii="Times New Roman" w:hAnsi="Times New Roman" w:cs="Times New Roman"/>
                <w:sz w:val="24"/>
                <w:szCs w:val="24"/>
              </w:rPr>
            </w:pPr>
            <w:r w:rsidRPr="00F947C9">
              <w:rPr>
                <w:rFonts w:ascii="Times New Roman" w:hAnsi="Times New Roman" w:cs="Times New Roman"/>
                <w:sz w:val="24"/>
                <w:szCs w:val="24"/>
              </w:rPr>
              <w:t xml:space="preserve">2.4.2. pakavimo, pakrovimo, tranzito, iškrovimo, </w:t>
            </w:r>
            <w:r w:rsidRPr="00F947C9">
              <w:rPr>
                <w:rFonts w:ascii="Times New Roman" w:hAnsi="Times New Roman" w:cs="Times New Roman"/>
                <w:sz w:val="24"/>
                <w:szCs w:val="24"/>
              </w:rPr>
              <w:lastRenderedPageBreak/>
              <w:t>išpakavimo, tikrinimo, draudimo ir kitas su paslaugų teikimu susijusias išlaidas;</w:t>
            </w:r>
          </w:p>
          <w:p w14:paraId="56AF4DAE" w14:textId="77777777" w:rsidR="00F947C9" w:rsidRPr="00F947C9" w:rsidRDefault="00F947C9" w:rsidP="00F947C9">
            <w:pPr>
              <w:widowControl w:val="0"/>
              <w:shd w:val="clear" w:color="auto" w:fill="FFFFFF"/>
              <w:jc w:val="both"/>
              <w:rPr>
                <w:rFonts w:ascii="Times New Roman" w:hAnsi="Times New Roman" w:cs="Times New Roman"/>
                <w:sz w:val="24"/>
                <w:szCs w:val="24"/>
              </w:rPr>
            </w:pPr>
            <w:r w:rsidRPr="00F947C9">
              <w:rPr>
                <w:rFonts w:ascii="Times New Roman" w:hAnsi="Times New Roman" w:cs="Times New Roman"/>
                <w:sz w:val="24"/>
                <w:szCs w:val="24"/>
              </w:rPr>
              <w:t xml:space="preserve">2.4.3. visas su dokumentų, kurių reikalauja </w:t>
            </w:r>
            <w:r w:rsidRPr="00F947C9">
              <w:rPr>
                <w:rFonts w:ascii="Times New Roman" w:hAnsi="Times New Roman" w:cs="Times New Roman"/>
                <w:b/>
                <w:sz w:val="24"/>
                <w:szCs w:val="24"/>
              </w:rPr>
              <w:t>Pirkėjas</w:t>
            </w:r>
            <w:r w:rsidRPr="00F947C9">
              <w:rPr>
                <w:rFonts w:ascii="Times New Roman" w:hAnsi="Times New Roman" w:cs="Times New Roman"/>
                <w:sz w:val="24"/>
                <w:szCs w:val="24"/>
              </w:rPr>
              <w:t>, rengimu ir pateikimu susijusias išlaidas;</w:t>
            </w:r>
          </w:p>
          <w:p w14:paraId="1E43F137" w14:textId="77777777" w:rsidR="00F947C9" w:rsidRPr="00F947C9" w:rsidRDefault="00F947C9" w:rsidP="00F947C9">
            <w:pPr>
              <w:widowControl w:val="0"/>
              <w:shd w:val="clear" w:color="auto" w:fill="FFFFFF"/>
              <w:jc w:val="both"/>
              <w:rPr>
                <w:rFonts w:ascii="Times New Roman" w:hAnsi="Times New Roman" w:cs="Times New Roman"/>
                <w:sz w:val="24"/>
                <w:szCs w:val="24"/>
              </w:rPr>
            </w:pPr>
            <w:r w:rsidRPr="00F947C9">
              <w:rPr>
                <w:rFonts w:ascii="Times New Roman" w:hAnsi="Times New Roman" w:cs="Times New Roman"/>
                <w:sz w:val="24"/>
                <w:szCs w:val="24"/>
              </w:rPr>
              <w:t xml:space="preserve">2.4.4. visas išlaidas susijusias su paslaugų teikimui reikalingų priemonių, įrankių, įrangos, technikos įsigijimu ar nuoma, bei šiame punkte minimos įrangos, technikos priemonių eksploatacines išlaidas; </w:t>
            </w:r>
          </w:p>
          <w:p w14:paraId="2F899F20" w14:textId="77777777" w:rsidR="00F947C9" w:rsidRPr="00F947C9" w:rsidRDefault="00F947C9" w:rsidP="00F947C9">
            <w:pPr>
              <w:widowControl w:val="0"/>
              <w:shd w:val="clear" w:color="auto" w:fill="FFFFFF"/>
              <w:jc w:val="both"/>
              <w:rPr>
                <w:rFonts w:ascii="Times New Roman" w:hAnsi="Times New Roman" w:cs="Times New Roman"/>
                <w:sz w:val="24"/>
                <w:szCs w:val="24"/>
              </w:rPr>
            </w:pPr>
            <w:r w:rsidRPr="00F947C9">
              <w:rPr>
                <w:rFonts w:ascii="Times New Roman" w:hAnsi="Times New Roman" w:cs="Times New Roman"/>
                <w:sz w:val="24"/>
                <w:szCs w:val="24"/>
              </w:rPr>
              <w:t>2.4.5. naudojimo ir priežiūros instrukcijų, numatytų Techninėje specifikacijoje, pateikimo išlaidas;</w:t>
            </w:r>
          </w:p>
          <w:p w14:paraId="4DAA67CA" w14:textId="77777777" w:rsidR="00F947C9" w:rsidRPr="00F947C9" w:rsidRDefault="00F947C9" w:rsidP="00F947C9">
            <w:pPr>
              <w:widowControl w:val="0"/>
              <w:shd w:val="clear" w:color="auto" w:fill="FFFFFF"/>
              <w:jc w:val="both"/>
              <w:rPr>
                <w:rFonts w:ascii="Times New Roman" w:hAnsi="Times New Roman" w:cs="Times New Roman"/>
                <w:sz w:val="24"/>
                <w:szCs w:val="24"/>
              </w:rPr>
            </w:pPr>
            <w:r w:rsidRPr="00F947C9">
              <w:rPr>
                <w:rFonts w:ascii="Times New Roman" w:hAnsi="Times New Roman" w:cs="Times New Roman"/>
                <w:sz w:val="24"/>
                <w:szCs w:val="24"/>
              </w:rPr>
              <w:t>2.4.6. garantinio remonto išlaidas;</w:t>
            </w:r>
          </w:p>
          <w:p w14:paraId="1D5C9012" w14:textId="77777777" w:rsidR="00F947C9" w:rsidRPr="00F947C9" w:rsidRDefault="00F947C9" w:rsidP="00F947C9">
            <w:pPr>
              <w:widowControl w:val="0"/>
              <w:shd w:val="clear" w:color="auto" w:fill="FFFFFF"/>
              <w:jc w:val="both"/>
              <w:rPr>
                <w:rFonts w:ascii="Times New Roman" w:hAnsi="Times New Roman" w:cs="Times New Roman"/>
                <w:sz w:val="24"/>
                <w:szCs w:val="24"/>
              </w:rPr>
            </w:pPr>
            <w:r w:rsidRPr="00F947C9">
              <w:rPr>
                <w:rFonts w:ascii="Times New Roman" w:hAnsi="Times New Roman" w:cs="Times New Roman"/>
                <w:sz w:val="24"/>
                <w:szCs w:val="24"/>
              </w:rPr>
              <w:t xml:space="preserve">2.4.7. visas su darbinių pavyzdžių pagaminimu ir pateikimu </w:t>
            </w:r>
            <w:r w:rsidRPr="00F947C9">
              <w:rPr>
                <w:rFonts w:ascii="Times New Roman" w:hAnsi="Times New Roman" w:cs="Times New Roman"/>
                <w:b/>
                <w:sz w:val="24"/>
                <w:szCs w:val="24"/>
              </w:rPr>
              <w:t>Pirkėjui</w:t>
            </w:r>
            <w:r w:rsidRPr="00F947C9">
              <w:rPr>
                <w:rFonts w:ascii="Times New Roman" w:hAnsi="Times New Roman" w:cs="Times New Roman"/>
                <w:sz w:val="24"/>
                <w:szCs w:val="24"/>
              </w:rPr>
              <w:t xml:space="preserve"> susijusias išlaidas;</w:t>
            </w:r>
          </w:p>
          <w:p w14:paraId="030FB44C" w14:textId="77777777" w:rsidR="00F947C9" w:rsidRPr="00F947C9" w:rsidRDefault="00F947C9" w:rsidP="00F947C9">
            <w:pPr>
              <w:widowControl w:val="0"/>
              <w:shd w:val="clear" w:color="auto" w:fill="FFFFFF"/>
              <w:jc w:val="both"/>
              <w:rPr>
                <w:rFonts w:ascii="Times New Roman" w:hAnsi="Times New Roman" w:cs="Times New Roman"/>
                <w:sz w:val="24"/>
                <w:szCs w:val="24"/>
              </w:rPr>
            </w:pPr>
            <w:r w:rsidRPr="00F947C9">
              <w:rPr>
                <w:rFonts w:ascii="Times New Roman" w:hAnsi="Times New Roman" w:cs="Times New Roman"/>
                <w:sz w:val="24"/>
                <w:szCs w:val="24"/>
              </w:rPr>
              <w:t xml:space="preserve">2.4.8. visas su medžiaginių pavyzdžių (pagrindinių ir priedų), kurios naudojamos prekės gamyboje, pagaminimu ir pateikimu </w:t>
            </w:r>
            <w:r w:rsidRPr="00F947C9">
              <w:rPr>
                <w:rFonts w:ascii="Times New Roman" w:hAnsi="Times New Roman" w:cs="Times New Roman"/>
                <w:b/>
                <w:sz w:val="24"/>
                <w:szCs w:val="24"/>
              </w:rPr>
              <w:t>Pirkėjui</w:t>
            </w:r>
            <w:r w:rsidRPr="00F947C9">
              <w:rPr>
                <w:rFonts w:ascii="Times New Roman" w:hAnsi="Times New Roman" w:cs="Times New Roman"/>
                <w:sz w:val="24"/>
                <w:szCs w:val="24"/>
              </w:rPr>
              <w:t xml:space="preserve"> susijusias išlaidas.</w:t>
            </w:r>
          </w:p>
          <w:p w14:paraId="0C846C1A"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2.5. Užsienio valiutų kursų svyravimo, gamintojų kainų keitimo rizika tenka </w:t>
            </w:r>
            <w:r w:rsidRPr="00F947C9">
              <w:rPr>
                <w:rFonts w:ascii="Times New Roman" w:hAnsi="Times New Roman" w:cs="Times New Roman"/>
                <w:b/>
                <w:sz w:val="24"/>
                <w:szCs w:val="24"/>
              </w:rPr>
              <w:t>Teikėjui</w:t>
            </w:r>
            <w:r w:rsidRPr="00F947C9">
              <w:rPr>
                <w:rFonts w:ascii="Times New Roman" w:hAnsi="Times New Roman" w:cs="Times New Roman"/>
                <w:sz w:val="24"/>
                <w:szCs w:val="24"/>
              </w:rPr>
              <w:t>.</w:t>
            </w:r>
          </w:p>
          <w:p w14:paraId="4F33E688"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2.6. Su Sutarties specialiojoje dalyje nurodytu Subtiekėju (-ais) </w:t>
            </w:r>
            <w:r w:rsidRPr="00F947C9">
              <w:rPr>
                <w:rFonts w:ascii="Times New Roman" w:hAnsi="Times New Roman" w:cs="Times New Roman"/>
                <w:b/>
                <w:sz w:val="24"/>
                <w:szCs w:val="24"/>
              </w:rPr>
              <w:t>Pirkėjas</w:t>
            </w:r>
            <w:r w:rsidRPr="00F947C9">
              <w:rPr>
                <w:rFonts w:ascii="Times New Roman" w:hAnsi="Times New Roman" w:cs="Times New Roman"/>
                <w:sz w:val="24"/>
                <w:szCs w:val="24"/>
              </w:rPr>
              <w:t xml:space="preserve"> ir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gali sudaryti trišalę tiesioginio atsiskaitymo sutartį, kuria Šalių ir Subtiekėjo sutarta apimtimi ir sąlygomis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perleidžia teisę Subtiekėjui reikalauti, kad jam būtų sumokėta sutarta Sutarties kainos dalis. Reikalavimo teisės perleidimas Subtiekėjui nesudarius tiesioginio atsiskaitymo Sutarties, negalioja.</w:t>
            </w:r>
          </w:p>
          <w:p w14:paraId="151FCC03"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2.7. Subtiekėjas, norėdamas, kad pagal sutartį būtų atsiskaityta tiesiogiai su juo raštu praneša </w:t>
            </w:r>
            <w:r w:rsidRPr="00F947C9">
              <w:rPr>
                <w:rFonts w:ascii="Times New Roman" w:hAnsi="Times New Roman" w:cs="Times New Roman"/>
                <w:b/>
                <w:sz w:val="24"/>
                <w:szCs w:val="24"/>
              </w:rPr>
              <w:t>Pirkėjui</w:t>
            </w:r>
            <w:r w:rsidRPr="00F947C9">
              <w:rPr>
                <w:rFonts w:ascii="Times New Roman" w:hAnsi="Times New Roman" w:cs="Times New Roman"/>
                <w:sz w:val="24"/>
                <w:szCs w:val="24"/>
              </w:rPr>
              <w:t>, kad pageidauja sudaryti tiesioginio atsiskaitymo sutartį. Kartu su prašymu sudaryti tiesioginio atsiskaitymo sutartį Subtiekėjas turi pateikti:</w:t>
            </w:r>
          </w:p>
          <w:p w14:paraId="7FE246C2"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2.7.1. Pagrindines tiesioginio atsiskaitymo sutarties sąlygas nurodytas Sutarties bendrosios dalies 2.8 punkte. </w:t>
            </w:r>
          </w:p>
          <w:p w14:paraId="26C17F1B"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2.7.2. </w:t>
            </w:r>
            <w:r w:rsidRPr="00F947C9">
              <w:rPr>
                <w:rFonts w:ascii="Times New Roman" w:hAnsi="Times New Roman" w:cs="Times New Roman"/>
                <w:b/>
                <w:sz w:val="24"/>
                <w:szCs w:val="24"/>
              </w:rPr>
              <w:t>Teikėjo</w:t>
            </w:r>
            <w:r w:rsidRPr="00F947C9">
              <w:rPr>
                <w:rFonts w:ascii="Times New Roman" w:hAnsi="Times New Roman" w:cs="Times New Roman"/>
                <w:sz w:val="24"/>
                <w:szCs w:val="24"/>
              </w:rPr>
              <w:t xml:space="preserve"> patvirtinimą, kad jis sutinka Subtiekėjo siūlomomis sąlygomis sudaryti tiesioginio atsiskaitymo sutartį. </w:t>
            </w:r>
          </w:p>
          <w:p w14:paraId="683607BF"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2.7.3. Dokumentus įrodančius, kad nėra Viešųjų pirkimų įstatymo 46 straipsnio 1 dalyje nurodytų pagrindų.</w:t>
            </w:r>
          </w:p>
          <w:p w14:paraId="7BD41B86"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2.8. Tiesioginio atsiskaitymo sutartyje yra nustatoma Sutarties kainos dalis, kurios </w:t>
            </w:r>
            <w:r w:rsidRPr="00F947C9">
              <w:rPr>
                <w:rFonts w:ascii="Times New Roman" w:hAnsi="Times New Roman" w:cs="Times New Roman"/>
                <w:sz w:val="24"/>
                <w:szCs w:val="24"/>
              </w:rPr>
              <w:lastRenderedPageBreak/>
              <w:t xml:space="preserve">reikalavimo teisė yra perleidžiama Subtiekėjui, mokėjimų tvarka, kuri turi atitikti Sutarties specialiojoje dalyje nustatytą tvarką, Subtiekėjo pareiga pateikti sąskaitas tik suderinus su </w:t>
            </w:r>
            <w:r w:rsidRPr="00F947C9">
              <w:rPr>
                <w:rFonts w:ascii="Times New Roman" w:hAnsi="Times New Roman" w:cs="Times New Roman"/>
                <w:b/>
                <w:sz w:val="24"/>
                <w:szCs w:val="24"/>
              </w:rPr>
              <w:t>Teikėju</w:t>
            </w:r>
            <w:r w:rsidRPr="00F947C9">
              <w:rPr>
                <w:rFonts w:ascii="Times New Roman" w:hAnsi="Times New Roman" w:cs="Times New Roman"/>
                <w:sz w:val="24"/>
                <w:szCs w:val="24"/>
              </w:rPr>
              <w:t xml:space="preserve"> ir pateikus šio suderinimo rašytinius įrodymus, Šalių ir Subtiekėjo pareiga informuoti apie rekvizitų pasikeitimus, mokėjimų vykdymo tvarka įvykus ginčui tarp </w:t>
            </w:r>
            <w:r w:rsidRPr="00F947C9">
              <w:rPr>
                <w:rFonts w:ascii="Times New Roman" w:hAnsi="Times New Roman" w:cs="Times New Roman"/>
                <w:b/>
                <w:sz w:val="24"/>
                <w:szCs w:val="24"/>
              </w:rPr>
              <w:t>Teikėjo</w:t>
            </w:r>
            <w:r w:rsidRPr="00F947C9">
              <w:rPr>
                <w:rFonts w:ascii="Times New Roman" w:hAnsi="Times New Roman" w:cs="Times New Roman"/>
                <w:sz w:val="24"/>
                <w:szCs w:val="24"/>
              </w:rPr>
              <w:t xml:space="preserve"> ir Subtiekėjo, papildomas prievolių, užtikrinimas. </w:t>
            </w:r>
          </w:p>
          <w:p w14:paraId="1330EE86"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2.9. Tiesioginio atsiskaitymo sutartis turi būti sudaryta ne vėliau kaip iki dienos, nuo kurios atsiranda mokėjimo prievolė pagal Sutarties bendrosios dalies 4.1 punktą. </w:t>
            </w:r>
          </w:p>
          <w:p w14:paraId="573B547C"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2.10. Tiesioginis atsiskaitymas su Subtiekėju neatleidžia </w:t>
            </w:r>
            <w:r w:rsidRPr="00F947C9">
              <w:rPr>
                <w:rFonts w:ascii="Times New Roman" w:hAnsi="Times New Roman" w:cs="Times New Roman"/>
                <w:b/>
                <w:sz w:val="24"/>
                <w:szCs w:val="24"/>
              </w:rPr>
              <w:t>Teikėjo</w:t>
            </w:r>
            <w:r w:rsidRPr="00F947C9">
              <w:rPr>
                <w:rFonts w:ascii="Times New Roman" w:hAnsi="Times New Roman" w:cs="Times New Roman"/>
                <w:sz w:val="24"/>
                <w:szCs w:val="24"/>
              </w:rPr>
              <w:t xml:space="preserve"> nuo jo prisiimtų įsipareigojimų pagal sudarytą Pirkimo sutartį. Sutartyje numatytos </w:t>
            </w:r>
            <w:r w:rsidRPr="00F947C9">
              <w:rPr>
                <w:rFonts w:ascii="Times New Roman" w:hAnsi="Times New Roman" w:cs="Times New Roman"/>
                <w:b/>
                <w:sz w:val="24"/>
                <w:szCs w:val="24"/>
              </w:rPr>
              <w:t>Teikėjo</w:t>
            </w:r>
            <w:r w:rsidRPr="00F947C9">
              <w:rPr>
                <w:rFonts w:ascii="Times New Roman" w:hAnsi="Times New Roman" w:cs="Times New Roman"/>
                <w:sz w:val="24"/>
                <w:szCs w:val="24"/>
              </w:rPr>
              <w:t xml:space="preserve"> teisės, pareigos ir kiti įsipareigojimai nesusiję su reikalavimo teise sumokėti Sutarties kainą perleidimu Subtiekėjui negali būti perduoti.</w:t>
            </w:r>
          </w:p>
          <w:p w14:paraId="1A24EFAB"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2.11. </w:t>
            </w:r>
            <w:r w:rsidRPr="00F947C9">
              <w:rPr>
                <w:rFonts w:ascii="Times New Roman" w:hAnsi="Times New Roman" w:cs="Times New Roman"/>
                <w:b/>
                <w:sz w:val="24"/>
                <w:szCs w:val="24"/>
              </w:rPr>
              <w:t>Pirkėjas</w:t>
            </w:r>
            <w:r w:rsidRPr="00F947C9">
              <w:rPr>
                <w:rFonts w:ascii="Times New Roman" w:hAnsi="Times New Roman" w:cs="Times New Roman"/>
                <w:sz w:val="24"/>
                <w:szCs w:val="24"/>
              </w:rPr>
              <w:t xml:space="preserve"> turi teisę reikšti Subtiekėjui visus atsikirtimus, kuriuos jis turėjo teisę reikšti </w:t>
            </w:r>
            <w:r w:rsidRPr="00F947C9">
              <w:rPr>
                <w:rFonts w:ascii="Times New Roman" w:hAnsi="Times New Roman" w:cs="Times New Roman"/>
                <w:b/>
                <w:sz w:val="24"/>
                <w:szCs w:val="24"/>
              </w:rPr>
              <w:t>Teikėjui</w:t>
            </w:r>
            <w:r w:rsidRPr="00F947C9">
              <w:rPr>
                <w:rFonts w:ascii="Times New Roman" w:hAnsi="Times New Roman" w:cs="Times New Roman"/>
                <w:sz w:val="24"/>
                <w:szCs w:val="24"/>
              </w:rPr>
              <w:t xml:space="preserve"> iki reikalavimo teisės perdavimo.</w:t>
            </w:r>
          </w:p>
          <w:p w14:paraId="160B25B3"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2.12. Kilus ginčui tarp </w:t>
            </w:r>
            <w:r w:rsidRPr="00F947C9">
              <w:rPr>
                <w:rFonts w:ascii="Times New Roman" w:hAnsi="Times New Roman" w:cs="Times New Roman"/>
                <w:b/>
                <w:sz w:val="24"/>
                <w:szCs w:val="24"/>
              </w:rPr>
              <w:t>Teikėjo</w:t>
            </w:r>
            <w:r w:rsidRPr="00F947C9">
              <w:rPr>
                <w:rFonts w:ascii="Times New Roman" w:hAnsi="Times New Roman" w:cs="Times New Roman"/>
                <w:sz w:val="24"/>
                <w:szCs w:val="24"/>
              </w:rPr>
              <w:t xml:space="preserve"> ir Subtiekėjo dėl tiesioginio atsiskaitymo sutartyje numatytų atsiskaitymų ar jų tvarkos, visos mokėjimo prievolės vykdomos </w:t>
            </w:r>
            <w:r w:rsidRPr="00F947C9">
              <w:rPr>
                <w:rFonts w:ascii="Times New Roman" w:hAnsi="Times New Roman" w:cs="Times New Roman"/>
                <w:b/>
                <w:sz w:val="24"/>
                <w:szCs w:val="24"/>
              </w:rPr>
              <w:t>Teikėjui</w:t>
            </w:r>
            <w:r w:rsidRPr="00F947C9">
              <w:rPr>
                <w:rFonts w:ascii="Times New Roman" w:hAnsi="Times New Roman" w:cs="Times New Roman"/>
                <w:sz w:val="24"/>
                <w:szCs w:val="24"/>
              </w:rPr>
              <w:t xml:space="preserve">. Jei Subtiekėjo reikalavimas (sąskaita ar kitas dokumentas) yra nesuderintas su </w:t>
            </w:r>
            <w:r w:rsidRPr="00F947C9">
              <w:rPr>
                <w:rFonts w:ascii="Times New Roman" w:hAnsi="Times New Roman" w:cs="Times New Roman"/>
                <w:b/>
                <w:sz w:val="24"/>
                <w:szCs w:val="24"/>
              </w:rPr>
              <w:t>Teikėju</w:t>
            </w:r>
            <w:r w:rsidRPr="00F947C9">
              <w:rPr>
                <w:rFonts w:ascii="Times New Roman" w:hAnsi="Times New Roman" w:cs="Times New Roman"/>
                <w:sz w:val="24"/>
                <w:szCs w:val="24"/>
              </w:rPr>
              <w:t xml:space="preserve">, bus laikoma, kad tarp </w:t>
            </w:r>
            <w:r w:rsidRPr="00F947C9">
              <w:rPr>
                <w:rFonts w:ascii="Times New Roman" w:hAnsi="Times New Roman" w:cs="Times New Roman"/>
                <w:b/>
                <w:sz w:val="24"/>
                <w:szCs w:val="24"/>
              </w:rPr>
              <w:t>Teikėjo</w:t>
            </w:r>
            <w:r w:rsidRPr="00F947C9">
              <w:rPr>
                <w:rFonts w:ascii="Times New Roman" w:hAnsi="Times New Roman" w:cs="Times New Roman"/>
                <w:sz w:val="24"/>
                <w:szCs w:val="24"/>
              </w:rPr>
              <w:t xml:space="preserve"> ir Subtiekėjo yra kilęs ginčas. </w:t>
            </w:r>
          </w:p>
          <w:p w14:paraId="44B20ECE"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2.13. Visi Pirkimo sutarties mokėjimų dokumentai yra teikiami naudojantis informacinės sistemos „E.sąskaita“ priemonėmis. Pasikeitus teisės aktų nuostatoms dėl mokėjimo dokumentų pateikimo naudojantis informacine sistema „E. sąskaita“, atitinkamai taikomas tuo metu galiojantis teisinis reguliavimas.</w:t>
            </w:r>
          </w:p>
          <w:p w14:paraId="7DEED950" w14:textId="77777777" w:rsidR="00F947C9" w:rsidRPr="00F947C9" w:rsidRDefault="00F947C9" w:rsidP="00F947C9">
            <w:pPr>
              <w:jc w:val="both"/>
              <w:rPr>
                <w:rFonts w:ascii="Times New Roman" w:hAnsi="Times New Roman" w:cs="Times New Roman"/>
                <w:sz w:val="24"/>
                <w:szCs w:val="24"/>
              </w:rPr>
            </w:pPr>
          </w:p>
          <w:p w14:paraId="4F13C228" w14:textId="77777777" w:rsidR="00F947C9" w:rsidRPr="00F947C9" w:rsidRDefault="00F947C9" w:rsidP="00F947C9">
            <w:pPr>
              <w:jc w:val="both"/>
              <w:rPr>
                <w:rFonts w:ascii="Times New Roman" w:hAnsi="Times New Roman" w:cs="Times New Roman"/>
                <w:b/>
                <w:sz w:val="24"/>
                <w:szCs w:val="24"/>
              </w:rPr>
            </w:pPr>
            <w:r w:rsidRPr="00F947C9">
              <w:rPr>
                <w:rFonts w:ascii="Times New Roman" w:hAnsi="Times New Roman" w:cs="Times New Roman"/>
                <w:b/>
                <w:sz w:val="24"/>
                <w:szCs w:val="24"/>
              </w:rPr>
              <w:t>3.</w:t>
            </w:r>
            <w:r w:rsidRPr="00F947C9">
              <w:rPr>
                <w:rFonts w:ascii="Times New Roman" w:hAnsi="Times New Roman" w:cs="Times New Roman"/>
                <w:sz w:val="24"/>
                <w:szCs w:val="24"/>
              </w:rPr>
              <w:t xml:space="preserve"> </w:t>
            </w:r>
            <w:r w:rsidRPr="00F947C9">
              <w:rPr>
                <w:rFonts w:ascii="Times New Roman" w:hAnsi="Times New Roman" w:cs="Times New Roman"/>
                <w:b/>
                <w:sz w:val="24"/>
                <w:szCs w:val="24"/>
              </w:rPr>
              <w:t>Paslaugų teikimo terminai ir sąlygos</w:t>
            </w:r>
          </w:p>
          <w:p w14:paraId="440C482E"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3.1. Paslaugos teikiamos Sutarties specialiojoje dalyje (arba Sutarties priede (-uose)) numatytais terminais ir tvarka.</w:t>
            </w:r>
          </w:p>
          <w:p w14:paraId="2639E9C6"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3.2. Paslaugas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teikia savo rizika be papildomo apmokėjimo. Tinkamai suteiktos paslaugos</w:t>
            </w:r>
            <w:r w:rsidRPr="00F947C9">
              <w:rPr>
                <w:rFonts w:ascii="Times New Roman" w:hAnsi="Times New Roman" w:cs="Times New Roman"/>
                <w:b/>
                <w:sz w:val="24"/>
                <w:szCs w:val="24"/>
              </w:rPr>
              <w:t xml:space="preserve"> </w:t>
            </w:r>
            <w:r w:rsidRPr="00F947C9">
              <w:rPr>
                <w:rFonts w:ascii="Times New Roman" w:hAnsi="Times New Roman" w:cs="Times New Roman"/>
                <w:sz w:val="24"/>
                <w:szCs w:val="24"/>
              </w:rPr>
              <w:t xml:space="preserve">perduodamos – priimamos </w:t>
            </w:r>
            <w:r w:rsidRPr="00F947C9">
              <w:rPr>
                <w:rFonts w:ascii="Times New Roman" w:hAnsi="Times New Roman" w:cs="Times New Roman"/>
                <w:b/>
                <w:sz w:val="24"/>
                <w:szCs w:val="24"/>
              </w:rPr>
              <w:t>Pirkėjui</w:t>
            </w:r>
            <w:r w:rsidRPr="00F947C9">
              <w:rPr>
                <w:rFonts w:ascii="Times New Roman" w:hAnsi="Times New Roman" w:cs="Times New Roman"/>
                <w:sz w:val="24"/>
                <w:szCs w:val="24"/>
              </w:rPr>
              <w:t>/</w:t>
            </w:r>
            <w:r w:rsidRPr="00F947C9">
              <w:rPr>
                <w:rFonts w:ascii="Times New Roman" w:hAnsi="Times New Roman" w:cs="Times New Roman"/>
                <w:b/>
                <w:sz w:val="24"/>
                <w:szCs w:val="24"/>
              </w:rPr>
              <w:t>Mokėtojui</w:t>
            </w:r>
            <w:r w:rsidRPr="00F947C9">
              <w:rPr>
                <w:rStyle w:val="CommentReference"/>
                <w:rFonts w:ascii="Times New Roman" w:hAnsi="Times New Roman" w:cs="Times New Roman"/>
                <w:b/>
                <w:sz w:val="24"/>
                <w:szCs w:val="24"/>
              </w:rPr>
              <w:t xml:space="preserve"> </w:t>
            </w:r>
            <w:r w:rsidRPr="00F947C9">
              <w:rPr>
                <w:rStyle w:val="CommentReference"/>
                <w:rFonts w:ascii="Times New Roman" w:hAnsi="Times New Roman" w:cs="Times New Roman"/>
                <w:sz w:val="24"/>
                <w:szCs w:val="24"/>
              </w:rPr>
              <w:t xml:space="preserve">(Sutartyje numatytais atvejais – </w:t>
            </w:r>
            <w:r w:rsidRPr="00F947C9">
              <w:rPr>
                <w:rFonts w:ascii="Times New Roman" w:hAnsi="Times New Roman" w:cs="Times New Roman"/>
                <w:b/>
                <w:sz w:val="24"/>
                <w:szCs w:val="24"/>
              </w:rPr>
              <w:t>Gavėjui</w:t>
            </w:r>
            <w:r w:rsidRPr="00F947C9">
              <w:rPr>
                <w:rFonts w:ascii="Times New Roman" w:hAnsi="Times New Roman" w:cs="Times New Roman"/>
                <w:sz w:val="24"/>
                <w:szCs w:val="24"/>
              </w:rPr>
              <w:t xml:space="preserve">) ir </w:t>
            </w:r>
            <w:r w:rsidRPr="00F947C9">
              <w:rPr>
                <w:rFonts w:ascii="Times New Roman" w:hAnsi="Times New Roman" w:cs="Times New Roman"/>
                <w:b/>
                <w:sz w:val="24"/>
                <w:szCs w:val="24"/>
              </w:rPr>
              <w:t>Teikėjui</w:t>
            </w:r>
            <w:r w:rsidRPr="00F947C9">
              <w:rPr>
                <w:rFonts w:ascii="Times New Roman" w:hAnsi="Times New Roman" w:cs="Times New Roman"/>
                <w:sz w:val="24"/>
                <w:szCs w:val="24"/>
              </w:rPr>
              <w:t xml:space="preserve"> pasirašius </w:t>
            </w:r>
            <w:r w:rsidRPr="00F947C9">
              <w:rPr>
                <w:rFonts w:ascii="Times New Roman" w:hAnsi="Times New Roman" w:cs="Times New Roman"/>
                <w:sz w:val="24"/>
                <w:szCs w:val="24"/>
              </w:rPr>
              <w:lastRenderedPageBreak/>
              <w:t>dokumentą, patvirtinantį paslaugų perdavimą-priėmimą. Šis dokumentas pasirašomas tik tuo atveju, jeigu paslaugos suteiktos kokybiškai ir atitinka Sutartyje ir jos priede (-uose) joms</w:t>
            </w:r>
            <w:r w:rsidRPr="00F947C9">
              <w:rPr>
                <w:rFonts w:ascii="Times New Roman" w:hAnsi="Times New Roman" w:cs="Times New Roman"/>
                <w:i/>
                <w:sz w:val="24"/>
                <w:szCs w:val="24"/>
              </w:rPr>
              <w:t xml:space="preserve"> </w:t>
            </w:r>
            <w:r w:rsidRPr="00F947C9">
              <w:rPr>
                <w:rFonts w:ascii="Times New Roman" w:hAnsi="Times New Roman" w:cs="Times New Roman"/>
                <w:sz w:val="24"/>
                <w:szCs w:val="24"/>
              </w:rPr>
              <w:t xml:space="preserve">nustatytus reikalavimus. </w:t>
            </w:r>
            <w:r w:rsidRPr="00F947C9">
              <w:rPr>
                <w:rFonts w:ascii="Times New Roman" w:hAnsi="Times New Roman" w:cs="Times New Roman"/>
                <w:b/>
                <w:sz w:val="24"/>
                <w:szCs w:val="24"/>
              </w:rPr>
              <w:t>Mokėtojas</w:t>
            </w:r>
            <w:r w:rsidRPr="00F947C9">
              <w:rPr>
                <w:rFonts w:ascii="Times New Roman" w:hAnsi="Times New Roman" w:cs="Times New Roman"/>
                <w:sz w:val="24"/>
                <w:szCs w:val="24"/>
              </w:rPr>
              <w:t xml:space="preserve"> pasirašydamas dokumentą, patvirtinantį paslaugų perdavimą-priėmimą, patvirtina paslaugų atitiktį Sutarties ir jos priedų reikalavimams. Kai suteiktos paslaugos yra kokybiškos ir atitinka Sutartyje ir jos priede (-uose) joms nustatytus reikalavimus, dokumentas, patvirtinantis paslaugų perdavimą-priėmimą, turi būti pasirašomas ne vėliau kaip per 30 dienų.</w:t>
            </w:r>
          </w:p>
          <w:p w14:paraId="16CA1B56"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3.3 Jei paslaugos yra teikiamos ne pagal Sutartyje ir jos prieduose numatytus reikalavimus, </w:t>
            </w:r>
            <w:r w:rsidRPr="00F947C9">
              <w:rPr>
                <w:rFonts w:ascii="Times New Roman" w:hAnsi="Times New Roman" w:cs="Times New Roman"/>
                <w:b/>
                <w:sz w:val="24"/>
                <w:szCs w:val="24"/>
              </w:rPr>
              <w:t>Gavėjas</w:t>
            </w:r>
            <w:r w:rsidRPr="00F947C9">
              <w:rPr>
                <w:rFonts w:ascii="Times New Roman" w:hAnsi="Times New Roman" w:cs="Times New Roman"/>
                <w:sz w:val="24"/>
                <w:szCs w:val="24"/>
              </w:rPr>
              <w:t xml:space="preserve"> ar </w:t>
            </w:r>
            <w:r w:rsidRPr="00F947C9">
              <w:rPr>
                <w:rFonts w:ascii="Times New Roman" w:hAnsi="Times New Roman" w:cs="Times New Roman"/>
                <w:b/>
                <w:sz w:val="24"/>
                <w:szCs w:val="24"/>
              </w:rPr>
              <w:t>Mokėtojas</w:t>
            </w:r>
            <w:r w:rsidRPr="00F947C9">
              <w:rPr>
                <w:rFonts w:ascii="Times New Roman" w:hAnsi="Times New Roman" w:cs="Times New Roman"/>
                <w:sz w:val="24"/>
                <w:szCs w:val="24"/>
              </w:rPr>
              <w:t xml:space="preserve"> kreipiasi į </w:t>
            </w:r>
            <w:r w:rsidRPr="00F947C9">
              <w:rPr>
                <w:rFonts w:ascii="Times New Roman" w:hAnsi="Times New Roman" w:cs="Times New Roman"/>
                <w:b/>
                <w:sz w:val="24"/>
                <w:szCs w:val="24"/>
              </w:rPr>
              <w:t>Pirkėją</w:t>
            </w:r>
            <w:r w:rsidRPr="00F947C9">
              <w:rPr>
                <w:rFonts w:ascii="Times New Roman" w:hAnsi="Times New Roman" w:cs="Times New Roman"/>
                <w:sz w:val="24"/>
                <w:szCs w:val="24"/>
              </w:rPr>
              <w:t xml:space="preserve">, kuris Sutartyje numatytomis priemonėmis ir tvarka informuoja </w:t>
            </w:r>
            <w:r w:rsidRPr="00F947C9">
              <w:rPr>
                <w:rFonts w:ascii="Times New Roman" w:hAnsi="Times New Roman" w:cs="Times New Roman"/>
                <w:b/>
                <w:sz w:val="24"/>
                <w:szCs w:val="24"/>
              </w:rPr>
              <w:t>Teikėją</w:t>
            </w:r>
            <w:r w:rsidRPr="00F947C9">
              <w:rPr>
                <w:rFonts w:ascii="Times New Roman" w:hAnsi="Times New Roman" w:cs="Times New Roman"/>
                <w:sz w:val="24"/>
                <w:szCs w:val="24"/>
              </w:rPr>
              <w:t xml:space="preserve">, kuris privalo užtikrinti paslaugų teikimo trūkumų šalinimą. </w:t>
            </w:r>
          </w:p>
          <w:p w14:paraId="628773E1"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3.4. Teikėjas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Teikėjas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Teikėjo atstovai, patekdami į karinę teritoriją, privalo </w:t>
            </w:r>
            <w:r w:rsidRPr="00F947C9">
              <w:rPr>
                <w:rFonts w:ascii="Times New Roman" w:hAnsi="Times New Roman" w:cs="Times New Roman"/>
                <w:sz w:val="24"/>
                <w:szCs w:val="24"/>
              </w:rPr>
              <w:lastRenderedPageBreak/>
              <w:t>pateikti asmens tapatybę ir pilietybę patvirtinančius dokumentus.</w:t>
            </w:r>
          </w:p>
          <w:p w14:paraId="01755D14" w14:textId="77777777" w:rsidR="00F947C9" w:rsidRPr="00F947C9" w:rsidRDefault="00F947C9" w:rsidP="00F947C9">
            <w:pPr>
              <w:rPr>
                <w:rFonts w:ascii="Times New Roman" w:hAnsi="Times New Roman" w:cs="Times New Roman"/>
                <w:color w:val="0070C0"/>
                <w:sz w:val="24"/>
                <w:szCs w:val="24"/>
              </w:rPr>
            </w:pPr>
            <w:r w:rsidRPr="00F947C9">
              <w:rPr>
                <w:rFonts w:ascii="Times New Roman" w:hAnsi="Times New Roman" w:cs="Times New Roman"/>
                <w:color w:val="0070C0"/>
                <w:sz w:val="24"/>
                <w:szCs w:val="24"/>
              </w:rPr>
              <w:t>Papildymas 3.4 p.: KA ministro įsakymas Nr. V-732 (2024-08-07)</w:t>
            </w:r>
          </w:p>
          <w:p w14:paraId="0E806FAE" w14:textId="77777777" w:rsidR="00F947C9" w:rsidRPr="00F947C9" w:rsidRDefault="00F947C9" w:rsidP="00F947C9">
            <w:pPr>
              <w:jc w:val="both"/>
              <w:rPr>
                <w:rFonts w:ascii="Times New Roman" w:hAnsi="Times New Roman" w:cs="Times New Roman"/>
                <w:sz w:val="24"/>
                <w:szCs w:val="24"/>
              </w:rPr>
            </w:pPr>
          </w:p>
          <w:p w14:paraId="70492E84" w14:textId="77777777" w:rsidR="00F947C9" w:rsidRPr="00F947C9" w:rsidRDefault="00F947C9" w:rsidP="00F947C9">
            <w:pPr>
              <w:jc w:val="both"/>
              <w:rPr>
                <w:rFonts w:ascii="Times New Roman" w:hAnsi="Times New Roman" w:cs="Times New Roman"/>
                <w:b/>
                <w:sz w:val="24"/>
                <w:szCs w:val="24"/>
              </w:rPr>
            </w:pPr>
            <w:r w:rsidRPr="00F947C9">
              <w:rPr>
                <w:rFonts w:ascii="Times New Roman" w:hAnsi="Times New Roman" w:cs="Times New Roman"/>
                <w:b/>
                <w:sz w:val="24"/>
                <w:szCs w:val="24"/>
              </w:rPr>
              <w:t>4. Mokėjimo terminai ir sąlygos</w:t>
            </w:r>
          </w:p>
          <w:p w14:paraId="428A6E29"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4.1. </w:t>
            </w:r>
            <w:r w:rsidRPr="00F947C9">
              <w:rPr>
                <w:rFonts w:ascii="Times New Roman" w:hAnsi="Times New Roman" w:cs="Times New Roman"/>
                <w:b/>
                <w:sz w:val="24"/>
                <w:szCs w:val="24"/>
              </w:rPr>
              <w:t>Teikėjui</w:t>
            </w:r>
            <w:r w:rsidRPr="00F947C9">
              <w:rPr>
                <w:rFonts w:ascii="Times New Roman" w:hAnsi="Times New Roman" w:cs="Times New Roman"/>
                <w:sz w:val="24"/>
                <w:szCs w:val="24"/>
              </w:rPr>
              <w:t xml:space="preserve"> sumokama per 30 (trisdešimt) dienų nuo dokumento, patvirtinančio paslaugų perdavimą-priėmimą, pasirašymo</w:t>
            </w:r>
            <w:r w:rsidRPr="00F947C9">
              <w:rPr>
                <w:rFonts w:ascii="Times New Roman" w:hAnsi="Times New Roman" w:cs="Times New Roman"/>
                <w:i/>
                <w:sz w:val="24"/>
                <w:szCs w:val="24"/>
              </w:rPr>
              <w:t xml:space="preserve"> </w:t>
            </w:r>
            <w:r w:rsidRPr="00F947C9">
              <w:rPr>
                <w:rFonts w:ascii="Times New Roman" w:hAnsi="Times New Roman" w:cs="Times New Roman"/>
                <w:sz w:val="24"/>
                <w:szCs w:val="24"/>
              </w:rPr>
              <w:t xml:space="preserve">ir sąskaitos gavimo dienos (sąskaita faktūra turi būti pateikiama </w:t>
            </w:r>
            <w:r w:rsidRPr="00F947C9">
              <w:rPr>
                <w:rFonts w:ascii="Times New Roman" w:hAnsi="Times New Roman" w:cs="Times New Roman"/>
                <w:b/>
                <w:sz w:val="24"/>
                <w:szCs w:val="24"/>
              </w:rPr>
              <w:t>Mokėtojui</w:t>
            </w:r>
            <w:r w:rsidRPr="00F947C9">
              <w:rPr>
                <w:rFonts w:ascii="Times New Roman" w:hAnsi="Times New Roman" w:cs="Times New Roman"/>
                <w:sz w:val="24"/>
                <w:szCs w:val="24"/>
              </w:rPr>
              <w:t xml:space="preserve"> remiantis Viešųjų pirkimų įstatymo 22 straipsnio 3 dalyje</w:t>
            </w:r>
            <w:r w:rsidRPr="00F947C9">
              <w:rPr>
                <w:rFonts w:ascii="Times New Roman" w:hAnsi="Times New Roman" w:cs="Times New Roman"/>
                <w:bCs/>
                <w:sz w:val="24"/>
                <w:szCs w:val="24"/>
              </w:rPr>
              <w:t>/Viešųjų pirkimų, atliekamų gynybos ir saugumo srityje, įstatymo 12 straipsnio 10 dalyje</w:t>
            </w:r>
            <w:r w:rsidRPr="00F947C9">
              <w:rPr>
                <w:rFonts w:ascii="Times New Roman" w:hAnsi="Times New Roman" w:cs="Times New Roman"/>
                <w:sz w:val="24"/>
                <w:szCs w:val="24"/>
              </w:rPr>
              <w:t xml:space="preserve"> numatytomis elektroninėmis priemonėmis) numatytomis elektroninėmis priemonėmis). Jei nustatomos kitokios apmokėjimo sąlygos, jos turi būti nustatytos Sutarties specialioje dalyje.</w:t>
            </w:r>
            <w:r w:rsidRPr="00F947C9">
              <w:rPr>
                <w:rFonts w:ascii="Times New Roman" w:hAnsi="Times New Roman" w:cs="Times New Roman"/>
                <w:b/>
                <w:color w:val="FF0000"/>
                <w:sz w:val="24"/>
                <w:szCs w:val="24"/>
              </w:rPr>
              <w:t xml:space="preserve"> </w:t>
            </w:r>
            <w:r w:rsidRPr="00F947C9">
              <w:rPr>
                <w:rFonts w:ascii="Times New Roman" w:hAnsi="Times New Roman" w:cs="Times New Roman"/>
                <w:bCs/>
                <w:sz w:val="24"/>
                <w:szCs w:val="24"/>
              </w:rPr>
              <w:t xml:space="preserve">Vėluojant </w:t>
            </w:r>
            <w:r w:rsidRPr="00F947C9">
              <w:rPr>
                <w:rFonts w:ascii="Times New Roman" w:hAnsi="Times New Roman" w:cs="Times New Roman"/>
                <w:sz w:val="24"/>
                <w:szCs w:val="24"/>
              </w:rPr>
              <w:t>atsiskaityti šiame punkte numatytu terminu,</w:t>
            </w:r>
            <w:r w:rsidRPr="00F947C9">
              <w:rPr>
                <w:rFonts w:ascii="Times New Roman" w:hAnsi="Times New Roman" w:cs="Times New Roman"/>
                <w:b/>
                <w:bCs/>
                <w:sz w:val="24"/>
                <w:szCs w:val="24"/>
              </w:rPr>
              <w:t xml:space="preserve"> Teikėjui </w:t>
            </w:r>
            <w:r w:rsidRPr="00F947C9">
              <w:rPr>
                <w:rFonts w:ascii="Times New Roman" w:hAnsi="Times New Roman" w:cs="Times New Roman"/>
                <w:sz w:val="24"/>
                <w:szCs w:val="24"/>
              </w:rPr>
              <w:t>pareikalavus (ne vėliau kaip per 30 (trisdešimt) dienų nuo pareikalavimo gavimo), jam yra mokamos palūkanos pagal Lietuvos Respublikos mokėjimų, atliekamų pagal komercines sutartis, vėlavimo prevencijos įstatymą.</w:t>
            </w:r>
          </w:p>
          <w:p w14:paraId="53B0E1DA"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4.2. Jeigu bus mokamas Sutarties specialiojoje dalyje nurodyto dydžio avansas,</w:t>
            </w:r>
            <w:r w:rsidRPr="00F947C9">
              <w:rPr>
                <w:rFonts w:ascii="Times New Roman" w:hAnsi="Times New Roman" w:cs="Times New Roman"/>
                <w:b/>
                <w:sz w:val="24"/>
                <w:szCs w:val="24"/>
              </w:rPr>
              <w:t xml:space="preserve"> Teikėjas</w:t>
            </w:r>
            <w:r w:rsidRPr="00F947C9">
              <w:rPr>
                <w:rFonts w:ascii="Times New Roman" w:hAnsi="Times New Roman" w:cs="Times New Roman"/>
                <w:sz w:val="24"/>
                <w:szCs w:val="24"/>
              </w:rPr>
              <w:t xml:space="preserve"> įsipareigoja per 5 (penkias) darbo dienas nuo pranešimo gavimo dienos pateikti </w:t>
            </w:r>
            <w:r w:rsidRPr="00F947C9">
              <w:rPr>
                <w:rFonts w:ascii="Times New Roman" w:hAnsi="Times New Roman" w:cs="Times New Roman"/>
                <w:b/>
                <w:sz w:val="24"/>
                <w:szCs w:val="24"/>
              </w:rPr>
              <w:t>Mokėtojo</w:t>
            </w:r>
            <w:r w:rsidRPr="00F947C9">
              <w:rPr>
                <w:rFonts w:ascii="Times New Roman" w:hAnsi="Times New Roman" w:cs="Times New Roman"/>
                <w:sz w:val="24"/>
                <w:szCs w:val="24"/>
              </w:rPr>
              <w:t xml:space="preserve"> sumokamo avanso sumai, avansinio apmokėjimo banko garantiją arba draudimo bendrovės laidavimo raštą (kuri/-is galiotų 2 (du) mėnesius ilgiau nei paslaugų suteikimo terminas) ir avansinio mokėjimo sąskaitą.</w:t>
            </w:r>
            <w:r w:rsidRPr="00F947C9">
              <w:rPr>
                <w:rFonts w:ascii="Times New Roman" w:hAnsi="Times New Roman" w:cs="Times New Roman"/>
                <w:b/>
                <w:color w:val="FF0000"/>
                <w:sz w:val="24"/>
                <w:szCs w:val="24"/>
              </w:rPr>
              <w:t xml:space="preserve">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taip pat turi pateikti patvirtinimą (apmokėjimą įrodantį dokumentą ar pan.) iš draudimo bendrovės, kad laidavimo raštas yra galiojantis </w:t>
            </w:r>
            <w:r w:rsidRPr="00F947C9">
              <w:rPr>
                <w:rFonts w:ascii="Times New Roman" w:hAnsi="Times New Roman" w:cs="Times New Roman"/>
                <w:i/>
                <w:sz w:val="24"/>
                <w:szCs w:val="24"/>
              </w:rPr>
              <w:t>(jei spec. dalyje nurodyta, kad sąlyga dėl avanso taikoma).</w:t>
            </w:r>
          </w:p>
          <w:p w14:paraId="43D5428F" w14:textId="77777777" w:rsidR="00F947C9" w:rsidRPr="00F947C9" w:rsidRDefault="00F947C9" w:rsidP="00F947C9">
            <w:pPr>
              <w:pStyle w:val="NoSpacing"/>
              <w:jc w:val="both"/>
              <w:rPr>
                <w:lang w:val="lt-LT"/>
              </w:rPr>
            </w:pPr>
            <w:r w:rsidRPr="00F947C9">
              <w:rPr>
                <w:lang w:val="lt-LT"/>
              </w:rPr>
              <w:t xml:space="preserve">4.3. Avansinio mokėjimo banko garantijoje ar laidavimo rašte privalo būti įrašyta, kad garantas/laiduotojas neatšaukiamai ir besąlygiškai įsipareigoja per 14 (keturiolika) dienų nuo raštiško pranešimo, patvirtinančio Sutarties nutraukimą dėl </w:t>
            </w:r>
            <w:r w:rsidRPr="00F947C9">
              <w:rPr>
                <w:b/>
                <w:lang w:val="lt-LT"/>
              </w:rPr>
              <w:t xml:space="preserve">Teikėjo </w:t>
            </w:r>
            <w:r w:rsidRPr="00F947C9">
              <w:rPr>
                <w:lang w:val="lt-LT"/>
              </w:rPr>
              <w:t xml:space="preserve">kaltės, iš </w:t>
            </w:r>
            <w:r w:rsidRPr="00F947C9">
              <w:rPr>
                <w:b/>
                <w:lang w:val="lt-LT"/>
              </w:rPr>
              <w:t xml:space="preserve">Pirkėjo </w:t>
            </w:r>
            <w:r w:rsidRPr="00F947C9">
              <w:rPr>
                <w:lang w:val="lt-LT"/>
              </w:rPr>
              <w:t xml:space="preserve">gavimo, sumokėti </w:t>
            </w:r>
            <w:r w:rsidRPr="00F947C9">
              <w:rPr>
                <w:b/>
                <w:lang w:val="lt-LT"/>
              </w:rPr>
              <w:t>Mokėtojui</w:t>
            </w:r>
            <w:r w:rsidRPr="00F947C9">
              <w:rPr>
                <w:lang w:val="lt-LT"/>
              </w:rPr>
              <w:t xml:space="preserve"> sumą, neviršijant laidavimo/garantijos sumos, pinigus pervedant į </w:t>
            </w:r>
            <w:r w:rsidRPr="00F947C9">
              <w:rPr>
                <w:b/>
                <w:lang w:val="lt-LT"/>
              </w:rPr>
              <w:t>Mokėtojo</w:t>
            </w:r>
            <w:r w:rsidRPr="00F947C9">
              <w:rPr>
                <w:lang w:val="lt-LT"/>
              </w:rPr>
              <w:t xml:space="preserve"> sąskaitą. </w:t>
            </w:r>
          </w:p>
          <w:p w14:paraId="67674409" w14:textId="77777777" w:rsidR="00F947C9" w:rsidRPr="00F947C9" w:rsidRDefault="00F947C9" w:rsidP="00F947C9">
            <w:pPr>
              <w:pStyle w:val="NoSpacing"/>
              <w:jc w:val="both"/>
              <w:rPr>
                <w:lang w:val="lt-LT"/>
              </w:rPr>
            </w:pPr>
            <w:r w:rsidRPr="00F947C9">
              <w:rPr>
                <w:lang w:val="lt-LT"/>
              </w:rPr>
              <w:lastRenderedPageBreak/>
              <w:t xml:space="preserve">4.4. </w:t>
            </w:r>
            <w:r w:rsidRPr="00F947C9">
              <w:t xml:space="preserve">Avansinio mokėjimo </w:t>
            </w:r>
            <w:r w:rsidRPr="00F947C9">
              <w:rPr>
                <w:lang w:val="lt-LT"/>
              </w:rPr>
              <w:t xml:space="preserve">banko garantijoje ar laidavimo rašte negali būti nurodyta, kad garantas ar laiduotojas atsako tik už tiesioginių nuostolių atlyginimą. Negali būti įrašytos nuostatos ar sąlygos, kurios įpareigotų </w:t>
            </w:r>
            <w:r w:rsidRPr="00F947C9">
              <w:rPr>
                <w:b/>
                <w:lang w:val="lt-LT"/>
              </w:rPr>
              <w:t>Pirkėją ar Mokėtoją</w:t>
            </w:r>
            <w:r w:rsidRPr="00F947C9">
              <w:rPr>
                <w:lang w:val="lt-LT"/>
              </w:rPr>
              <w:t xml:space="preserve"> įrodyti garantiją ar laidavimo raštą išdavusiai įmonei, kad su </w:t>
            </w:r>
            <w:r w:rsidRPr="00F947C9">
              <w:rPr>
                <w:b/>
                <w:lang w:val="lt-LT"/>
              </w:rPr>
              <w:t xml:space="preserve">Teikėju </w:t>
            </w:r>
            <w:r w:rsidRPr="00F947C9">
              <w:rPr>
                <w:lang w:val="lt-LT"/>
              </w:rPr>
              <w:t xml:space="preserve">Sutartis nutraukta teisėtai arba kitaip leistų garantiją ar laidavimo raštą išdavusiai įmonei nemokėti (arba vilkinti mokėjimą) garantija ar laidavimu užtikrinamos (laiduojamos) sumos. </w:t>
            </w:r>
          </w:p>
          <w:p w14:paraId="7FA9F02C"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4.5. Avansinio apmokėjimo banko garantija arba draudimo bendrovės laidavimo raštas, neatitinkantys Sutarties bendrosios dalies 4.2-4.4. punktuose nustatytų reikalavimų, nebus priimami. Tokiu atveju bus laikoma, kad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avansinio apmokėjimo banko garantijos arba draudimo bendrovės laidavimo rašto </w:t>
            </w:r>
            <w:r w:rsidRPr="00F947C9">
              <w:rPr>
                <w:rFonts w:ascii="Times New Roman" w:hAnsi="Times New Roman" w:cs="Times New Roman"/>
                <w:b/>
                <w:sz w:val="24"/>
                <w:szCs w:val="24"/>
              </w:rPr>
              <w:t>Pirkėjui</w:t>
            </w:r>
            <w:r w:rsidRPr="00F947C9">
              <w:rPr>
                <w:rFonts w:ascii="Times New Roman" w:hAnsi="Times New Roman" w:cs="Times New Roman"/>
                <w:sz w:val="24"/>
                <w:szCs w:val="24"/>
              </w:rPr>
              <w:t xml:space="preserve"> nepateikė ir bus atsiskaitoma pagal Sutarties bendrosios dalies 4.1 punktą.</w:t>
            </w:r>
          </w:p>
          <w:p w14:paraId="356FBF32"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4.6. </w:t>
            </w:r>
            <w:r w:rsidRPr="00F947C9">
              <w:rPr>
                <w:rFonts w:ascii="Times New Roman" w:hAnsi="Times New Roman" w:cs="Times New Roman"/>
                <w:b/>
                <w:sz w:val="24"/>
                <w:szCs w:val="24"/>
              </w:rPr>
              <w:t>Mokėtojas</w:t>
            </w:r>
            <w:r w:rsidRPr="00F947C9">
              <w:rPr>
                <w:rFonts w:ascii="Times New Roman" w:hAnsi="Times New Roman" w:cs="Times New Roman"/>
                <w:sz w:val="24"/>
                <w:szCs w:val="24"/>
              </w:rPr>
              <w:t xml:space="preserve"> avansą sumoka per 10 (dešimt) dienų nuo avansinio apmokėjimo banko garantijos ar draudimo bendrovės laidavimo rašto ir avansinio mokėjimo sąskaitos gavimo </w:t>
            </w:r>
            <w:r w:rsidRPr="00F947C9">
              <w:rPr>
                <w:rFonts w:ascii="Times New Roman" w:hAnsi="Times New Roman" w:cs="Times New Roman"/>
                <w:i/>
                <w:sz w:val="24"/>
                <w:szCs w:val="24"/>
              </w:rPr>
              <w:t xml:space="preserve"> </w:t>
            </w:r>
            <w:r w:rsidRPr="00F947C9">
              <w:rPr>
                <w:rFonts w:ascii="Times New Roman" w:hAnsi="Times New Roman" w:cs="Times New Roman"/>
                <w:sz w:val="24"/>
                <w:szCs w:val="24"/>
              </w:rPr>
              <w:t>dienos.</w:t>
            </w:r>
          </w:p>
          <w:p w14:paraId="1B06BAB5"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4.7. Šalys turi teisę sudaryti papildomus susitarimus dėl avansinio apmokėjimo banko garantijoje arba draudimo bendrovės laidavimo rašte numatytos sumos sumažinimo </w:t>
            </w:r>
            <w:r w:rsidRPr="00F947C9">
              <w:rPr>
                <w:rFonts w:ascii="Times New Roman" w:hAnsi="Times New Roman" w:cs="Times New Roman"/>
                <w:b/>
                <w:sz w:val="24"/>
                <w:szCs w:val="24"/>
              </w:rPr>
              <w:t>Teikėjui</w:t>
            </w:r>
            <w:r w:rsidRPr="00F947C9">
              <w:rPr>
                <w:rFonts w:ascii="Times New Roman" w:hAnsi="Times New Roman" w:cs="Times New Roman"/>
                <w:sz w:val="24"/>
                <w:szCs w:val="24"/>
              </w:rPr>
              <w:t xml:space="preserve"> tinkamai įvykdžius dalį įsipareigojimų.</w:t>
            </w:r>
          </w:p>
          <w:p w14:paraId="6C35678D" w14:textId="77777777" w:rsidR="00F947C9" w:rsidRPr="00F947C9" w:rsidRDefault="00F947C9" w:rsidP="00F947C9">
            <w:pPr>
              <w:jc w:val="both"/>
              <w:rPr>
                <w:rFonts w:ascii="Times New Roman" w:hAnsi="Times New Roman" w:cs="Times New Roman"/>
                <w:b/>
                <w:sz w:val="24"/>
                <w:szCs w:val="24"/>
              </w:rPr>
            </w:pPr>
            <w:r w:rsidRPr="00F947C9">
              <w:rPr>
                <w:rFonts w:ascii="Times New Roman" w:hAnsi="Times New Roman" w:cs="Times New Roman"/>
                <w:b/>
                <w:sz w:val="24"/>
                <w:szCs w:val="24"/>
              </w:rPr>
              <w:t>5. Paslaugų kokybė</w:t>
            </w:r>
          </w:p>
          <w:p w14:paraId="57D27618"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5.1. Paslaugos turi atitikti Sutartyje ir jos priede (-uose)</w:t>
            </w:r>
            <w:r w:rsidRPr="00F947C9">
              <w:rPr>
                <w:rFonts w:ascii="Times New Roman" w:hAnsi="Times New Roman" w:cs="Times New Roman"/>
                <w:i/>
                <w:sz w:val="24"/>
                <w:szCs w:val="24"/>
              </w:rPr>
              <w:t xml:space="preserve"> </w:t>
            </w:r>
            <w:r w:rsidRPr="00F947C9">
              <w:rPr>
                <w:rFonts w:ascii="Times New Roman" w:hAnsi="Times New Roman" w:cs="Times New Roman"/>
                <w:sz w:val="24"/>
                <w:szCs w:val="24"/>
              </w:rPr>
              <w:t xml:space="preserve">nurodytus reikalavimus. </w:t>
            </w:r>
          </w:p>
          <w:p w14:paraId="400969E2" w14:textId="77777777" w:rsidR="00F947C9" w:rsidRPr="00F947C9" w:rsidRDefault="00F947C9" w:rsidP="00F947C9">
            <w:pPr>
              <w:jc w:val="both"/>
              <w:rPr>
                <w:rFonts w:ascii="Times New Roman" w:hAnsi="Times New Roman" w:cs="Times New Roman"/>
                <w:iCs/>
                <w:sz w:val="24"/>
                <w:szCs w:val="24"/>
              </w:rPr>
            </w:pPr>
            <w:r w:rsidRPr="00F947C9">
              <w:rPr>
                <w:rFonts w:ascii="Times New Roman" w:hAnsi="Times New Roman" w:cs="Times New Roman"/>
                <w:sz w:val="24"/>
                <w:szCs w:val="24"/>
              </w:rPr>
              <w:t xml:space="preserve">5.2. </w:t>
            </w:r>
            <w:r w:rsidRPr="00F947C9">
              <w:rPr>
                <w:rFonts w:ascii="Times New Roman" w:hAnsi="Times New Roman" w:cs="Times New Roman"/>
                <w:b/>
                <w:iCs/>
                <w:sz w:val="24"/>
                <w:szCs w:val="24"/>
              </w:rPr>
              <w:t xml:space="preserve">Mokėtojui ar Gavėjui </w:t>
            </w:r>
            <w:r w:rsidRPr="00F947C9">
              <w:rPr>
                <w:rFonts w:ascii="Times New Roman" w:hAnsi="Times New Roman" w:cs="Times New Roman"/>
                <w:iCs/>
                <w:sz w:val="24"/>
                <w:szCs w:val="24"/>
              </w:rPr>
              <w:t xml:space="preserve">paslaugų teikimo metu patikrinus paslaugų teikimo kokybę ir nustačius paslaugų teikimo trūkumus arba faktą, jog buvo vėluojama teikti paslaugas, paslaugos iš viso neteikiamos arba pažeidžiami kiti sutartiniai įsipareigojimai, </w:t>
            </w:r>
            <w:r w:rsidRPr="00F947C9">
              <w:rPr>
                <w:rFonts w:ascii="Times New Roman" w:hAnsi="Times New Roman" w:cs="Times New Roman"/>
                <w:b/>
                <w:iCs/>
                <w:sz w:val="24"/>
                <w:szCs w:val="24"/>
              </w:rPr>
              <w:t>Mokėtojas</w:t>
            </w:r>
            <w:r w:rsidRPr="00F947C9">
              <w:rPr>
                <w:rFonts w:ascii="Times New Roman" w:hAnsi="Times New Roman" w:cs="Times New Roman"/>
                <w:iCs/>
                <w:sz w:val="24"/>
                <w:szCs w:val="24"/>
              </w:rPr>
              <w:t xml:space="preserve"> ar </w:t>
            </w:r>
            <w:r w:rsidRPr="00F947C9">
              <w:rPr>
                <w:rFonts w:ascii="Times New Roman" w:hAnsi="Times New Roman" w:cs="Times New Roman"/>
                <w:b/>
                <w:iCs/>
                <w:sz w:val="24"/>
                <w:szCs w:val="24"/>
              </w:rPr>
              <w:t>Gavėjas</w:t>
            </w:r>
            <w:r w:rsidRPr="00F947C9">
              <w:rPr>
                <w:rFonts w:ascii="Times New Roman" w:hAnsi="Times New Roman" w:cs="Times New Roman"/>
                <w:iCs/>
                <w:sz w:val="24"/>
                <w:szCs w:val="24"/>
              </w:rPr>
              <w:t xml:space="preserve"> apie tai informuoja </w:t>
            </w:r>
            <w:r w:rsidRPr="00F947C9">
              <w:rPr>
                <w:rFonts w:ascii="Times New Roman" w:hAnsi="Times New Roman" w:cs="Times New Roman"/>
                <w:b/>
                <w:iCs/>
                <w:sz w:val="24"/>
                <w:szCs w:val="24"/>
              </w:rPr>
              <w:t>Pirkėją</w:t>
            </w:r>
            <w:r w:rsidRPr="00F947C9">
              <w:rPr>
                <w:rFonts w:ascii="Times New Roman" w:hAnsi="Times New Roman" w:cs="Times New Roman"/>
                <w:iCs/>
                <w:sz w:val="24"/>
                <w:szCs w:val="24"/>
              </w:rPr>
              <w:t xml:space="preserve">. </w:t>
            </w:r>
            <w:r w:rsidRPr="00F947C9">
              <w:rPr>
                <w:rFonts w:ascii="Times New Roman" w:hAnsi="Times New Roman" w:cs="Times New Roman"/>
                <w:b/>
                <w:iCs/>
                <w:sz w:val="24"/>
                <w:szCs w:val="24"/>
              </w:rPr>
              <w:t>Pirkėjui</w:t>
            </w:r>
            <w:r w:rsidRPr="00F947C9">
              <w:rPr>
                <w:rFonts w:ascii="Times New Roman" w:hAnsi="Times New Roman" w:cs="Times New Roman"/>
                <w:iCs/>
                <w:sz w:val="24"/>
                <w:szCs w:val="24"/>
              </w:rPr>
              <w:t xml:space="preserve"> patikrinus informaciją ir nustačius, kad paslaugoms Sutartyje ir jos prieduose keliami reikalavimai yra pažeisti, surašomas patikrinimo aktas, kurį pasirašo </w:t>
            </w:r>
            <w:r w:rsidRPr="00F947C9">
              <w:rPr>
                <w:rFonts w:ascii="Times New Roman" w:hAnsi="Times New Roman" w:cs="Times New Roman"/>
                <w:b/>
                <w:iCs/>
                <w:sz w:val="24"/>
                <w:szCs w:val="24"/>
              </w:rPr>
              <w:t>Pirkėjo</w:t>
            </w:r>
            <w:r w:rsidRPr="00F947C9">
              <w:rPr>
                <w:rFonts w:ascii="Times New Roman" w:hAnsi="Times New Roman" w:cs="Times New Roman"/>
                <w:iCs/>
                <w:sz w:val="24"/>
                <w:szCs w:val="24"/>
              </w:rPr>
              <w:t xml:space="preserve"> ir </w:t>
            </w:r>
            <w:r w:rsidRPr="00F947C9">
              <w:rPr>
                <w:rFonts w:ascii="Times New Roman" w:hAnsi="Times New Roman" w:cs="Times New Roman"/>
                <w:b/>
                <w:iCs/>
                <w:sz w:val="24"/>
                <w:szCs w:val="24"/>
              </w:rPr>
              <w:t>Teikėjo</w:t>
            </w:r>
            <w:r w:rsidRPr="00F947C9">
              <w:rPr>
                <w:rFonts w:ascii="Times New Roman" w:hAnsi="Times New Roman" w:cs="Times New Roman"/>
                <w:iCs/>
                <w:sz w:val="24"/>
                <w:szCs w:val="24"/>
              </w:rPr>
              <w:t xml:space="preserve"> įgalioti atstovai (</w:t>
            </w:r>
            <w:r w:rsidRPr="00F947C9">
              <w:rPr>
                <w:rFonts w:ascii="Times New Roman" w:hAnsi="Times New Roman" w:cs="Times New Roman"/>
                <w:b/>
                <w:iCs/>
                <w:sz w:val="24"/>
                <w:szCs w:val="24"/>
              </w:rPr>
              <w:t>Teikėjo</w:t>
            </w:r>
            <w:r w:rsidRPr="00F947C9">
              <w:rPr>
                <w:rFonts w:ascii="Times New Roman" w:hAnsi="Times New Roman" w:cs="Times New Roman"/>
                <w:iCs/>
                <w:sz w:val="24"/>
                <w:szCs w:val="24"/>
              </w:rPr>
              <w:t xml:space="preserve"> atstovui atsisakius tai padaryti, patikrinimo aktą pasirašo tik </w:t>
            </w:r>
            <w:r w:rsidRPr="00F947C9">
              <w:rPr>
                <w:rFonts w:ascii="Times New Roman" w:hAnsi="Times New Roman" w:cs="Times New Roman"/>
                <w:b/>
                <w:iCs/>
                <w:sz w:val="24"/>
                <w:szCs w:val="24"/>
              </w:rPr>
              <w:t>Pirkėjo</w:t>
            </w:r>
            <w:r w:rsidRPr="00F947C9">
              <w:rPr>
                <w:rFonts w:ascii="Times New Roman" w:hAnsi="Times New Roman" w:cs="Times New Roman"/>
                <w:iCs/>
                <w:sz w:val="24"/>
                <w:szCs w:val="24"/>
              </w:rPr>
              <w:t xml:space="preserve"> atstovas), </w:t>
            </w:r>
            <w:r w:rsidRPr="00F947C9">
              <w:rPr>
                <w:rFonts w:ascii="Times New Roman" w:hAnsi="Times New Roman" w:cs="Times New Roman"/>
                <w:sz w:val="24"/>
                <w:szCs w:val="24"/>
              </w:rPr>
              <w:t xml:space="preserve">o </w:t>
            </w:r>
            <w:r w:rsidRPr="00F947C9">
              <w:rPr>
                <w:rFonts w:ascii="Times New Roman" w:hAnsi="Times New Roman" w:cs="Times New Roman"/>
                <w:b/>
                <w:sz w:val="24"/>
                <w:szCs w:val="24"/>
              </w:rPr>
              <w:t xml:space="preserve">Teikėjui </w:t>
            </w:r>
            <w:r w:rsidRPr="00F947C9">
              <w:rPr>
                <w:rFonts w:ascii="Times New Roman" w:hAnsi="Times New Roman" w:cs="Times New Roman"/>
                <w:sz w:val="24"/>
                <w:szCs w:val="24"/>
              </w:rPr>
              <w:t>taikoma sutartinė atsakomybė</w:t>
            </w:r>
            <w:r w:rsidRPr="00F947C9">
              <w:rPr>
                <w:rFonts w:ascii="Times New Roman" w:hAnsi="Times New Roman" w:cs="Times New Roman"/>
                <w:iCs/>
                <w:sz w:val="24"/>
                <w:szCs w:val="24"/>
              </w:rPr>
              <w:t>.</w:t>
            </w:r>
          </w:p>
          <w:p w14:paraId="442FE3E9"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lastRenderedPageBreak/>
              <w:t xml:space="preserve">5.3. Tuo atveju, kai konfliktas dėl paslaugų kokybės ir jų atitikimo Sutartyje ir jos priede (-uose) nustatytiems reikalavimams negali būti išspręstas Sutarties Šalių susitarimu, Šalys turi teisę kviesti nepriklausomus ekspertus. Visas su ekspertu darbu susijusias išlaidas padengia Šalis, kurios nenaudai priimtas ekspertų sprendimas. </w:t>
            </w:r>
          </w:p>
          <w:p w14:paraId="7C472F31"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5.4. </w:t>
            </w:r>
            <w:r w:rsidRPr="00F947C9">
              <w:rPr>
                <w:rFonts w:ascii="Times New Roman" w:hAnsi="Times New Roman" w:cs="Times New Roman"/>
                <w:b/>
                <w:iCs/>
                <w:sz w:val="24"/>
                <w:szCs w:val="24"/>
              </w:rPr>
              <w:t>Teikėjas</w:t>
            </w:r>
            <w:r w:rsidRPr="00F947C9">
              <w:rPr>
                <w:rFonts w:ascii="Times New Roman" w:hAnsi="Times New Roman" w:cs="Times New Roman"/>
                <w:iCs/>
                <w:sz w:val="24"/>
                <w:szCs w:val="24"/>
              </w:rPr>
              <w:t xml:space="preserve"> įsipareigoja leisti </w:t>
            </w:r>
            <w:r w:rsidRPr="00F947C9">
              <w:rPr>
                <w:rFonts w:ascii="Times New Roman" w:hAnsi="Times New Roman" w:cs="Times New Roman"/>
                <w:b/>
                <w:iCs/>
                <w:sz w:val="24"/>
                <w:szCs w:val="24"/>
              </w:rPr>
              <w:t>Pirkėjo</w:t>
            </w:r>
            <w:r w:rsidRPr="00F947C9">
              <w:rPr>
                <w:rFonts w:ascii="Times New Roman" w:hAnsi="Times New Roman" w:cs="Times New Roman"/>
                <w:iCs/>
                <w:sz w:val="24"/>
                <w:szCs w:val="24"/>
              </w:rPr>
              <w:t xml:space="preserve"> atstovui vykdyti paslaugų teikimo kokybės kontrolę gamybos eigoje, tikrinti pagalbines medžiagas bei žaliavas, jų pirminius įsigijimo dokumentus</w:t>
            </w:r>
            <w:r w:rsidRPr="00F947C9">
              <w:rPr>
                <w:rFonts w:ascii="Times New Roman" w:hAnsi="Times New Roman" w:cs="Times New Roman"/>
                <w:sz w:val="24"/>
                <w:szCs w:val="24"/>
              </w:rPr>
              <w:t>.</w:t>
            </w:r>
          </w:p>
          <w:p w14:paraId="51EA6AED" w14:textId="77777777" w:rsidR="00F947C9" w:rsidRPr="00F947C9" w:rsidRDefault="00F947C9" w:rsidP="00F947C9">
            <w:pPr>
              <w:jc w:val="both"/>
              <w:rPr>
                <w:rFonts w:ascii="Times New Roman" w:hAnsi="Times New Roman" w:cs="Times New Roman"/>
                <w:iCs/>
                <w:sz w:val="24"/>
                <w:szCs w:val="24"/>
              </w:rPr>
            </w:pPr>
            <w:r w:rsidRPr="00F947C9">
              <w:rPr>
                <w:rFonts w:ascii="Times New Roman" w:hAnsi="Times New Roman" w:cs="Times New Roman"/>
                <w:sz w:val="24"/>
                <w:szCs w:val="24"/>
              </w:rPr>
              <w:t>5.5. Prekių, kurios yra paslaugų teikimo rezultatas, priėmimo metu pastebėjus jų neatitikimą Sutartyje ir jos priede (-uose)</w:t>
            </w:r>
            <w:r w:rsidRPr="00F947C9">
              <w:rPr>
                <w:rFonts w:ascii="Times New Roman" w:hAnsi="Times New Roman" w:cs="Times New Roman"/>
                <w:i/>
                <w:sz w:val="24"/>
                <w:szCs w:val="24"/>
              </w:rPr>
              <w:t xml:space="preserve"> </w:t>
            </w:r>
            <w:r w:rsidRPr="00F947C9">
              <w:rPr>
                <w:rFonts w:ascii="Times New Roman" w:hAnsi="Times New Roman" w:cs="Times New Roman"/>
                <w:sz w:val="24"/>
                <w:szCs w:val="24"/>
              </w:rPr>
              <w:t xml:space="preserve">nustatytiems reikalavimams, </w:t>
            </w:r>
            <w:r w:rsidRPr="00F947C9">
              <w:rPr>
                <w:rFonts w:ascii="Times New Roman" w:hAnsi="Times New Roman" w:cs="Times New Roman"/>
                <w:b/>
                <w:sz w:val="24"/>
                <w:szCs w:val="24"/>
              </w:rPr>
              <w:t>Mokėtojas</w:t>
            </w:r>
            <w:r w:rsidRPr="00F947C9">
              <w:rPr>
                <w:rFonts w:ascii="Times New Roman" w:hAnsi="Times New Roman" w:cs="Times New Roman"/>
                <w:sz w:val="24"/>
                <w:szCs w:val="24"/>
              </w:rPr>
              <w:t xml:space="preserve"> ar </w:t>
            </w:r>
            <w:r w:rsidRPr="00F947C9">
              <w:rPr>
                <w:rFonts w:ascii="Times New Roman" w:hAnsi="Times New Roman" w:cs="Times New Roman"/>
                <w:b/>
                <w:sz w:val="24"/>
                <w:szCs w:val="24"/>
              </w:rPr>
              <w:t>Gavėjas</w:t>
            </w:r>
            <w:r w:rsidRPr="00F947C9">
              <w:rPr>
                <w:rFonts w:ascii="Times New Roman" w:hAnsi="Times New Roman" w:cs="Times New Roman"/>
                <w:sz w:val="24"/>
                <w:szCs w:val="24"/>
              </w:rPr>
              <w:t xml:space="preserve"> apie tai informuoja </w:t>
            </w:r>
            <w:r w:rsidRPr="00F947C9">
              <w:rPr>
                <w:rFonts w:ascii="Times New Roman" w:hAnsi="Times New Roman" w:cs="Times New Roman"/>
                <w:b/>
                <w:sz w:val="24"/>
                <w:szCs w:val="24"/>
              </w:rPr>
              <w:t>Pirkėją</w:t>
            </w:r>
            <w:r w:rsidRPr="00F947C9">
              <w:rPr>
                <w:rFonts w:ascii="Times New Roman" w:hAnsi="Times New Roman" w:cs="Times New Roman"/>
                <w:sz w:val="24"/>
                <w:szCs w:val="24"/>
              </w:rPr>
              <w:t xml:space="preserve">. </w:t>
            </w:r>
            <w:r w:rsidRPr="00F947C9">
              <w:rPr>
                <w:rFonts w:ascii="Times New Roman" w:hAnsi="Times New Roman" w:cs="Times New Roman"/>
                <w:b/>
                <w:iCs/>
                <w:sz w:val="24"/>
                <w:szCs w:val="24"/>
              </w:rPr>
              <w:t>Pirkėjui</w:t>
            </w:r>
            <w:r w:rsidRPr="00F947C9">
              <w:rPr>
                <w:rFonts w:ascii="Times New Roman" w:hAnsi="Times New Roman" w:cs="Times New Roman"/>
                <w:iCs/>
                <w:sz w:val="24"/>
                <w:szCs w:val="24"/>
              </w:rPr>
              <w:t xml:space="preserve"> patikrinus informaciją ir nustačius, kad prekėms Sutartyje ir jos prieduose keliami reikalavimai yra pažeisti, yra</w:t>
            </w:r>
            <w:r w:rsidRPr="00F947C9">
              <w:rPr>
                <w:rFonts w:ascii="Times New Roman" w:hAnsi="Times New Roman" w:cs="Times New Roman"/>
                <w:sz w:val="24"/>
                <w:szCs w:val="24"/>
              </w:rPr>
              <w:t xml:space="preserve"> kviečiami </w:t>
            </w:r>
            <w:r w:rsidRPr="00F947C9">
              <w:rPr>
                <w:rFonts w:ascii="Times New Roman" w:hAnsi="Times New Roman" w:cs="Times New Roman"/>
                <w:b/>
                <w:sz w:val="24"/>
                <w:szCs w:val="24"/>
              </w:rPr>
              <w:t>Teikėjo</w:t>
            </w:r>
            <w:r w:rsidRPr="00F947C9">
              <w:rPr>
                <w:rFonts w:ascii="Times New Roman" w:hAnsi="Times New Roman" w:cs="Times New Roman"/>
                <w:sz w:val="24"/>
                <w:szCs w:val="24"/>
              </w:rPr>
              <w:t xml:space="preserve"> atstovai, kuriems dalyvaujant surašomas aktas, kuriuo prekės nepriimamos, o </w:t>
            </w:r>
            <w:r w:rsidRPr="00F947C9">
              <w:rPr>
                <w:rFonts w:ascii="Times New Roman" w:hAnsi="Times New Roman" w:cs="Times New Roman"/>
                <w:b/>
                <w:sz w:val="24"/>
                <w:szCs w:val="24"/>
              </w:rPr>
              <w:t xml:space="preserve">Teikėjui </w:t>
            </w:r>
            <w:r w:rsidRPr="00F947C9">
              <w:rPr>
                <w:rFonts w:ascii="Times New Roman" w:hAnsi="Times New Roman" w:cs="Times New Roman"/>
                <w:sz w:val="24"/>
                <w:szCs w:val="24"/>
              </w:rPr>
              <w:t>taikoma sutartinė atsakomybė (šiuo atveju sutartinė atsakomybė taikoma, jeigu prekių pristatymo terminas jau pasibaigęs) (</w:t>
            </w:r>
            <w:r w:rsidRPr="00F947C9">
              <w:rPr>
                <w:rFonts w:ascii="Times New Roman" w:hAnsi="Times New Roman" w:cs="Times New Roman"/>
                <w:i/>
                <w:sz w:val="24"/>
                <w:szCs w:val="24"/>
              </w:rPr>
              <w:t>taikoma, jeigu vykdant paslaugų sutartį perduodamos/parduodamos prekės tiesiogiai susijusios su sutarties objektu).</w:t>
            </w:r>
          </w:p>
          <w:p w14:paraId="2914F751" w14:textId="77777777" w:rsidR="00F947C9" w:rsidRPr="00F947C9" w:rsidRDefault="00F947C9" w:rsidP="00F947C9">
            <w:pPr>
              <w:jc w:val="both"/>
              <w:rPr>
                <w:rFonts w:ascii="Times New Roman" w:hAnsi="Times New Roman" w:cs="Times New Roman"/>
                <w:b/>
                <w:sz w:val="24"/>
                <w:szCs w:val="24"/>
              </w:rPr>
            </w:pPr>
          </w:p>
          <w:p w14:paraId="2460A383"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b/>
                <w:sz w:val="24"/>
                <w:szCs w:val="24"/>
              </w:rPr>
              <w:t>6. Kokybės garantija</w:t>
            </w:r>
            <w:r w:rsidRPr="00F947C9">
              <w:rPr>
                <w:rStyle w:val="FootnoteReference"/>
                <w:rFonts w:ascii="Times New Roman" w:hAnsi="Times New Roman" w:cs="Times New Roman"/>
                <w:b/>
                <w:sz w:val="24"/>
                <w:szCs w:val="24"/>
              </w:rPr>
              <w:footnoteReference w:id="1"/>
            </w:r>
            <w:r w:rsidRPr="00F947C9">
              <w:rPr>
                <w:rFonts w:ascii="Times New Roman" w:hAnsi="Times New Roman" w:cs="Times New Roman"/>
                <w:b/>
                <w:sz w:val="24"/>
                <w:szCs w:val="24"/>
              </w:rPr>
              <w:t xml:space="preserve"> </w:t>
            </w:r>
          </w:p>
          <w:p w14:paraId="2A6D9E33"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6.1. Kokybės garantijos terminas nurodomas Sutarties specialiojoje dalyje (arba Sutarties priede).</w:t>
            </w:r>
          </w:p>
          <w:p w14:paraId="4A5ADA8D"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6.2. Kokybės garantijos termino metu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privalo ne vėliau kaip per Sutarties specialiojoje dalyje nustatytą terminą savo sąskaita vietoj prekės su trūkumais pateikti kitą lygiavertę prekę (prekė neprivalo būti identiška pagal sutartį gaunamai prekei, tačiau turi galėti vykdyti funkcijas, kurių vykdymui skirta pagal Sutartį gaunama prekė), kuria būtų galima naudotis prekės įsigytos pagal šią Sutartį trūkumų šalinimo laikotarpiu, atitinkančia šioje Sutartyje ir jos priede (-uose)</w:t>
            </w:r>
            <w:r w:rsidRPr="00F947C9">
              <w:rPr>
                <w:rFonts w:ascii="Times New Roman" w:hAnsi="Times New Roman" w:cs="Times New Roman"/>
                <w:i/>
                <w:sz w:val="24"/>
                <w:szCs w:val="24"/>
              </w:rPr>
              <w:t xml:space="preserve"> </w:t>
            </w:r>
            <w:r w:rsidRPr="00F947C9">
              <w:rPr>
                <w:rFonts w:ascii="Times New Roman" w:hAnsi="Times New Roman" w:cs="Times New Roman"/>
                <w:sz w:val="24"/>
                <w:szCs w:val="24"/>
              </w:rPr>
              <w:t xml:space="preserve">nustatytus reikalavimus </w:t>
            </w:r>
            <w:r w:rsidRPr="00F947C9">
              <w:rPr>
                <w:rFonts w:ascii="Times New Roman" w:hAnsi="Times New Roman" w:cs="Times New Roman"/>
                <w:i/>
                <w:sz w:val="24"/>
                <w:szCs w:val="24"/>
              </w:rPr>
              <w:t>(jei spec. dalyje nurodyta, kad ši sąlyga taikoma)</w:t>
            </w:r>
            <w:r w:rsidRPr="00F947C9">
              <w:rPr>
                <w:rFonts w:ascii="Times New Roman" w:hAnsi="Times New Roman" w:cs="Times New Roman"/>
                <w:sz w:val="24"/>
                <w:szCs w:val="24"/>
              </w:rPr>
              <w:t>.</w:t>
            </w:r>
          </w:p>
          <w:p w14:paraId="1A7F2CC4"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lastRenderedPageBreak/>
              <w:t xml:space="preserve">6.3. Kokybės garantijos termino metu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privalo ne vėliau kaip per Sutarties specialiojoje dalyje nustatytą terminą savo sąskaita pašalinti prekių trūkumus arba, nepavykus jų pašalinti, prekę su trūkumais savo sąskaita pakeisti nauja, atitinkančia šioje Sutartyje ir jos priede (-uose)</w:t>
            </w:r>
            <w:r w:rsidRPr="00F947C9">
              <w:rPr>
                <w:rFonts w:ascii="Times New Roman" w:hAnsi="Times New Roman" w:cs="Times New Roman"/>
                <w:i/>
                <w:sz w:val="24"/>
                <w:szCs w:val="24"/>
              </w:rPr>
              <w:t xml:space="preserve"> </w:t>
            </w:r>
            <w:r w:rsidRPr="00F947C9">
              <w:rPr>
                <w:rFonts w:ascii="Times New Roman" w:hAnsi="Times New Roman" w:cs="Times New Roman"/>
                <w:sz w:val="24"/>
                <w:szCs w:val="24"/>
              </w:rPr>
              <w:t xml:space="preserve">nustatytus reikalavimus </w:t>
            </w:r>
            <w:r w:rsidRPr="00F947C9">
              <w:rPr>
                <w:rFonts w:ascii="Times New Roman" w:hAnsi="Times New Roman" w:cs="Times New Roman"/>
                <w:i/>
                <w:sz w:val="24"/>
                <w:szCs w:val="24"/>
              </w:rPr>
              <w:t>(jei spec. dalyje nurodyta, kad ši sąlyga taikoma)</w:t>
            </w:r>
            <w:r w:rsidRPr="00F947C9">
              <w:rPr>
                <w:rFonts w:ascii="Times New Roman" w:hAnsi="Times New Roman" w:cs="Times New Roman"/>
                <w:sz w:val="24"/>
                <w:szCs w:val="24"/>
              </w:rPr>
              <w:t>.</w:t>
            </w:r>
          </w:p>
          <w:p w14:paraId="1BE51101"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6.4. Apie kokybės garantijos termino metu pastebėtus prekių trūkumus </w:t>
            </w:r>
            <w:r w:rsidRPr="00F947C9">
              <w:rPr>
                <w:rFonts w:ascii="Times New Roman" w:hAnsi="Times New Roman" w:cs="Times New Roman"/>
                <w:b/>
                <w:sz w:val="24"/>
                <w:szCs w:val="24"/>
              </w:rPr>
              <w:t>Mokėtojas</w:t>
            </w:r>
            <w:r w:rsidRPr="00F947C9">
              <w:rPr>
                <w:rFonts w:ascii="Times New Roman" w:hAnsi="Times New Roman" w:cs="Times New Roman"/>
                <w:sz w:val="24"/>
                <w:szCs w:val="24"/>
              </w:rPr>
              <w:t xml:space="preserve"> arba </w:t>
            </w:r>
            <w:r w:rsidRPr="00F947C9">
              <w:rPr>
                <w:rFonts w:ascii="Times New Roman" w:hAnsi="Times New Roman" w:cs="Times New Roman"/>
                <w:b/>
                <w:sz w:val="24"/>
                <w:szCs w:val="24"/>
              </w:rPr>
              <w:t>Gavėjas</w:t>
            </w:r>
            <w:r w:rsidRPr="00F947C9">
              <w:rPr>
                <w:rFonts w:ascii="Times New Roman" w:hAnsi="Times New Roman" w:cs="Times New Roman"/>
                <w:sz w:val="24"/>
                <w:szCs w:val="24"/>
              </w:rPr>
              <w:t xml:space="preserve"> informuoja </w:t>
            </w:r>
            <w:r w:rsidRPr="00F947C9">
              <w:rPr>
                <w:rFonts w:ascii="Times New Roman" w:hAnsi="Times New Roman" w:cs="Times New Roman"/>
                <w:b/>
                <w:sz w:val="24"/>
                <w:szCs w:val="24"/>
              </w:rPr>
              <w:t>Pirkėją</w:t>
            </w:r>
            <w:r w:rsidRPr="00F947C9">
              <w:rPr>
                <w:rFonts w:ascii="Times New Roman" w:hAnsi="Times New Roman" w:cs="Times New Roman"/>
                <w:sz w:val="24"/>
                <w:szCs w:val="24"/>
              </w:rPr>
              <w:t xml:space="preserve">. </w:t>
            </w:r>
            <w:r w:rsidRPr="00F947C9">
              <w:rPr>
                <w:rFonts w:ascii="Times New Roman" w:hAnsi="Times New Roman" w:cs="Times New Roman"/>
                <w:b/>
                <w:sz w:val="24"/>
                <w:szCs w:val="24"/>
              </w:rPr>
              <w:t>Pirkėjas</w:t>
            </w:r>
            <w:r w:rsidRPr="00F947C9">
              <w:rPr>
                <w:rFonts w:ascii="Times New Roman" w:hAnsi="Times New Roman" w:cs="Times New Roman"/>
                <w:sz w:val="24"/>
                <w:szCs w:val="24"/>
              </w:rPr>
              <w:t xml:space="preserve"> remdamasis </w:t>
            </w:r>
            <w:r w:rsidRPr="00F947C9">
              <w:rPr>
                <w:rFonts w:ascii="Times New Roman" w:hAnsi="Times New Roman" w:cs="Times New Roman"/>
                <w:b/>
                <w:sz w:val="24"/>
                <w:szCs w:val="24"/>
              </w:rPr>
              <w:t>Mokėtojo</w:t>
            </w:r>
            <w:r w:rsidRPr="00F947C9">
              <w:rPr>
                <w:rFonts w:ascii="Times New Roman" w:hAnsi="Times New Roman" w:cs="Times New Roman"/>
                <w:sz w:val="24"/>
                <w:szCs w:val="24"/>
              </w:rPr>
              <w:t xml:space="preserve"> ar </w:t>
            </w:r>
            <w:r w:rsidRPr="00F947C9">
              <w:rPr>
                <w:rFonts w:ascii="Times New Roman" w:hAnsi="Times New Roman" w:cs="Times New Roman"/>
                <w:b/>
                <w:sz w:val="24"/>
                <w:szCs w:val="24"/>
              </w:rPr>
              <w:t>Gavėjo</w:t>
            </w:r>
            <w:r w:rsidRPr="00F947C9">
              <w:rPr>
                <w:rFonts w:ascii="Times New Roman" w:hAnsi="Times New Roman" w:cs="Times New Roman"/>
                <w:sz w:val="24"/>
                <w:szCs w:val="24"/>
              </w:rPr>
              <w:t xml:space="preserve"> pateikta informacija turi teisę pareikšti pretenziją dėl kokybės. Pretenziją galima viso</w:t>
            </w:r>
            <w:r w:rsidRPr="00F947C9">
              <w:rPr>
                <w:rFonts w:ascii="Times New Roman" w:hAnsi="Times New Roman" w:cs="Times New Roman"/>
                <w:b/>
                <w:sz w:val="24"/>
                <w:szCs w:val="24"/>
              </w:rPr>
              <w:t xml:space="preserve"> </w:t>
            </w:r>
            <w:r w:rsidRPr="00F947C9">
              <w:rPr>
                <w:rFonts w:ascii="Times New Roman" w:hAnsi="Times New Roman" w:cs="Times New Roman"/>
                <w:sz w:val="24"/>
                <w:szCs w:val="24"/>
              </w:rPr>
              <w:t>kokybės garantijos termino galiojimo metu.</w:t>
            </w:r>
          </w:p>
          <w:p w14:paraId="3DCA16E0"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6.5. </w:t>
            </w:r>
            <w:r w:rsidRPr="00F947C9">
              <w:rPr>
                <w:rFonts w:ascii="Times New Roman" w:hAnsi="Times New Roman" w:cs="Times New Roman"/>
                <w:b/>
                <w:sz w:val="24"/>
                <w:szCs w:val="24"/>
              </w:rPr>
              <w:t>Teikėjo</w:t>
            </w:r>
            <w:r w:rsidRPr="00F947C9">
              <w:rPr>
                <w:rFonts w:ascii="Times New Roman" w:hAnsi="Times New Roman" w:cs="Times New Roman"/>
                <w:sz w:val="24"/>
                <w:szCs w:val="24"/>
              </w:rPr>
              <w:t xml:space="preserve"> pašalintų prekių trūkumų</w:t>
            </w:r>
            <w:r w:rsidRPr="00F947C9">
              <w:rPr>
                <w:rFonts w:ascii="Times New Roman" w:hAnsi="Times New Roman" w:cs="Times New Roman"/>
                <w:b/>
                <w:sz w:val="24"/>
                <w:szCs w:val="24"/>
              </w:rPr>
              <w:t xml:space="preserve"> </w:t>
            </w:r>
            <w:r w:rsidRPr="00F947C9">
              <w:rPr>
                <w:rFonts w:ascii="Times New Roman" w:hAnsi="Times New Roman" w:cs="Times New Roman"/>
                <w:sz w:val="24"/>
                <w:szCs w:val="24"/>
              </w:rPr>
              <w:t>kokybės garantijos terminas skaičiuojamas nuo dokumento, patvirtinančio prekių su pašalintais trūkumais perdavimą-priėmimą, pasirašymo dienos.</w:t>
            </w:r>
          </w:p>
          <w:p w14:paraId="0CDC5C1B"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6.6. Jeigu prekė pakeičiama nauja, jai suteikiamas toks pat Sutarties specialiojoje dalyje nurodytas kokybės garantijos terminas, kuris skaičiuojamas nuo dokumento, patvirtinančio naujų prekių perdavimą-priėmimą, pasirašymo dienos.</w:t>
            </w:r>
          </w:p>
          <w:p w14:paraId="7CC62B48"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6.7. Sutarties specialiojoje dalyje (arba Sutarties priede) nurodyta garantija netaikoma, jeigu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įrodys, kad prekių trūkumai atsirado dėl neteisingo ar netinkamo </w:t>
            </w:r>
            <w:r w:rsidRPr="00F947C9">
              <w:rPr>
                <w:rFonts w:ascii="Times New Roman" w:hAnsi="Times New Roman" w:cs="Times New Roman"/>
                <w:b/>
                <w:sz w:val="24"/>
                <w:szCs w:val="24"/>
              </w:rPr>
              <w:t>Pirkėjo</w:t>
            </w:r>
            <w:r w:rsidRPr="00F947C9">
              <w:rPr>
                <w:rFonts w:ascii="Times New Roman" w:hAnsi="Times New Roman" w:cs="Times New Roman"/>
                <w:sz w:val="24"/>
                <w:szCs w:val="24"/>
              </w:rPr>
              <w:t xml:space="preserve"> elgesio arba trečiųjų asmenų veiklos, arba nenugalimos jėgos.</w:t>
            </w:r>
          </w:p>
          <w:p w14:paraId="59776131" w14:textId="77777777" w:rsidR="00F947C9" w:rsidRPr="00F947C9" w:rsidRDefault="00F947C9" w:rsidP="00F947C9">
            <w:pPr>
              <w:jc w:val="both"/>
              <w:rPr>
                <w:rFonts w:ascii="Times New Roman" w:hAnsi="Times New Roman" w:cs="Times New Roman"/>
                <w:sz w:val="24"/>
                <w:szCs w:val="24"/>
              </w:rPr>
            </w:pPr>
          </w:p>
          <w:p w14:paraId="53D86E57" w14:textId="77777777" w:rsidR="00F947C9" w:rsidRPr="00F947C9" w:rsidRDefault="00F947C9" w:rsidP="00F947C9">
            <w:pPr>
              <w:jc w:val="both"/>
              <w:rPr>
                <w:rFonts w:ascii="Times New Roman" w:hAnsi="Times New Roman" w:cs="Times New Roman"/>
                <w:b/>
                <w:sz w:val="24"/>
                <w:szCs w:val="24"/>
              </w:rPr>
            </w:pPr>
            <w:r w:rsidRPr="00F947C9">
              <w:rPr>
                <w:rFonts w:ascii="Times New Roman" w:hAnsi="Times New Roman" w:cs="Times New Roman"/>
                <w:b/>
                <w:sz w:val="24"/>
                <w:szCs w:val="24"/>
              </w:rPr>
              <w:t xml:space="preserve">7. Nenugalimos jėgos </w:t>
            </w:r>
            <w:r w:rsidRPr="00F947C9">
              <w:rPr>
                <w:rFonts w:ascii="Times New Roman" w:hAnsi="Times New Roman" w:cs="Times New Roman"/>
                <w:b/>
                <w:i/>
                <w:sz w:val="24"/>
                <w:szCs w:val="24"/>
              </w:rPr>
              <w:t>(force majeure)</w:t>
            </w:r>
            <w:r w:rsidRPr="00F947C9">
              <w:rPr>
                <w:rFonts w:ascii="Times New Roman" w:hAnsi="Times New Roman" w:cs="Times New Roman"/>
                <w:b/>
                <w:sz w:val="24"/>
                <w:szCs w:val="24"/>
              </w:rPr>
              <w:t xml:space="preserve"> aplinkybės.</w:t>
            </w:r>
          </w:p>
          <w:p w14:paraId="310DDBC5"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F947C9">
              <w:rPr>
                <w:rFonts w:ascii="Times New Roman" w:hAnsi="Times New Roman" w:cs="Times New Roman"/>
                <w:i/>
                <w:iCs/>
                <w:sz w:val="24"/>
                <w:szCs w:val="24"/>
              </w:rPr>
              <w:t>(force majeure)</w:t>
            </w:r>
            <w:r w:rsidRPr="00F947C9">
              <w:rPr>
                <w:rFonts w:ascii="Times New Roman" w:hAnsi="Times New Roman" w:cs="Times New Roman"/>
                <w:sz w:val="24"/>
                <w:szCs w:val="24"/>
              </w:rPr>
              <w:t xml:space="preserve"> aplinkybėms taisyklėse, patvirtintose Lietuvos Respublikos Vyriausybės </w:t>
            </w:r>
            <w:smartTag w:uri="urn:schemas-microsoft-com:office:smarttags" w:element="metricconverter">
              <w:smartTagPr>
                <w:attr w:name="ProductID" w:val="1996ﾠm"/>
              </w:smartTagPr>
              <w:r w:rsidRPr="00F947C9">
                <w:rPr>
                  <w:rFonts w:ascii="Times New Roman" w:hAnsi="Times New Roman" w:cs="Times New Roman"/>
                  <w:sz w:val="24"/>
                  <w:szCs w:val="24"/>
                </w:rPr>
                <w:t>1996 m</w:t>
              </w:r>
            </w:smartTag>
            <w:r w:rsidRPr="00F947C9">
              <w:rPr>
                <w:rFonts w:ascii="Times New Roman" w:hAnsi="Times New Roman" w:cs="Times New Roman"/>
                <w:sz w:val="24"/>
                <w:szCs w:val="24"/>
              </w:rPr>
              <w:t xml:space="preserve">. liepos 15 d. nutarimu Nr. 840. Nustatydamos nenugalimos jėgos aplinkybes Šalys vadovaujasi Lietuvos Respublikos </w:t>
            </w:r>
            <w:r w:rsidRPr="00F947C9">
              <w:rPr>
                <w:rFonts w:ascii="Times New Roman" w:hAnsi="Times New Roman" w:cs="Times New Roman"/>
                <w:sz w:val="24"/>
                <w:szCs w:val="24"/>
              </w:rPr>
              <w:lastRenderedPageBreak/>
              <w:t xml:space="preserve">Vyriausybės 1997 kovo 13 d. nutarimu Nr. 222 „Dėl nenugalimos jėgos </w:t>
            </w:r>
            <w:r w:rsidRPr="00F947C9">
              <w:rPr>
                <w:rFonts w:ascii="Times New Roman" w:hAnsi="Times New Roman" w:cs="Times New Roman"/>
                <w:i/>
                <w:iCs/>
                <w:sz w:val="24"/>
                <w:szCs w:val="24"/>
              </w:rPr>
              <w:t>(force majeure)</w:t>
            </w:r>
            <w:r w:rsidRPr="00F947C9">
              <w:rPr>
                <w:rFonts w:ascii="Times New Roman" w:hAnsi="Times New Roman" w:cs="Times New Roman"/>
                <w:sz w:val="24"/>
                <w:szCs w:val="24"/>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7BB4D813"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3D243FE" w14:textId="77777777" w:rsidR="00F947C9" w:rsidRPr="00F947C9" w:rsidRDefault="00F947C9" w:rsidP="00F947C9">
            <w:pPr>
              <w:pStyle w:val="BodyTextIndent2"/>
              <w:ind w:left="0" w:firstLine="0"/>
              <w:jc w:val="both"/>
              <w:rPr>
                <w:b/>
                <w:i w:val="0"/>
                <w:color w:val="auto"/>
                <w:sz w:val="24"/>
                <w:szCs w:val="24"/>
                <w:lang w:val="lt-LT"/>
              </w:rPr>
            </w:pPr>
          </w:p>
          <w:p w14:paraId="1487411E" w14:textId="77777777" w:rsidR="00F947C9" w:rsidRPr="00F947C9" w:rsidRDefault="00F947C9" w:rsidP="00F947C9">
            <w:pPr>
              <w:pStyle w:val="BodyTextIndent2"/>
              <w:ind w:left="0" w:firstLine="0"/>
              <w:jc w:val="both"/>
              <w:rPr>
                <w:b/>
                <w:i w:val="0"/>
                <w:color w:val="auto"/>
                <w:sz w:val="24"/>
                <w:szCs w:val="24"/>
                <w:lang w:val="lt-LT"/>
              </w:rPr>
            </w:pPr>
            <w:r w:rsidRPr="00F947C9">
              <w:rPr>
                <w:b/>
                <w:i w:val="0"/>
                <w:color w:val="auto"/>
                <w:sz w:val="24"/>
                <w:szCs w:val="24"/>
                <w:lang w:val="lt-LT"/>
              </w:rPr>
              <w:t xml:space="preserve">8. Kodifikavimas </w:t>
            </w:r>
          </w:p>
          <w:p w14:paraId="23D9C736"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8.1. Per 5 (penkias) dienas po Sutarties įsigaliojimo </w:t>
            </w:r>
            <w:r w:rsidRPr="00F947C9">
              <w:rPr>
                <w:rFonts w:ascii="Times New Roman" w:hAnsi="Times New Roman" w:cs="Times New Roman"/>
                <w:b/>
                <w:bCs/>
                <w:sz w:val="24"/>
                <w:szCs w:val="24"/>
              </w:rPr>
              <w:t>Teikėjas</w:t>
            </w:r>
            <w:r w:rsidRPr="00F947C9">
              <w:rPr>
                <w:rFonts w:ascii="Times New Roman" w:hAnsi="Times New Roman" w:cs="Times New Roman"/>
                <w:sz w:val="24"/>
                <w:szCs w:val="24"/>
              </w:rPr>
              <w:t xml:space="preserve"> privalo pateikti </w:t>
            </w:r>
            <w:r w:rsidRPr="00F947C9">
              <w:rPr>
                <w:rFonts w:ascii="Times New Roman" w:hAnsi="Times New Roman" w:cs="Times New Roman"/>
                <w:b/>
                <w:sz w:val="24"/>
                <w:szCs w:val="24"/>
              </w:rPr>
              <w:t xml:space="preserve">Pirkėjui </w:t>
            </w:r>
            <w:r w:rsidRPr="00F947C9">
              <w:rPr>
                <w:rFonts w:ascii="Times New Roman" w:hAnsi="Times New Roman" w:cs="Times New Roman"/>
                <w:sz w:val="24"/>
                <w:szCs w:val="24"/>
              </w:rPr>
              <w:t xml:space="preserve">jo nurodytu adresu pasirašytos Sutarties kopiją ir perkamoms su paslaugų teikimu susijusioms prekėms identifikuoti reikalingus duomenis pagal šios Sutarties priede pateiktas formas „Kodifikuotinų materialinių vertybių sąrašas“ ir „Informacija apie gamintoją ir tiekėją“. </w:t>
            </w:r>
            <w:r w:rsidRPr="00F947C9">
              <w:rPr>
                <w:rFonts w:ascii="Times New Roman" w:hAnsi="Times New Roman" w:cs="Times New Roman"/>
                <w:b/>
                <w:bCs/>
                <w:sz w:val="24"/>
                <w:szCs w:val="24"/>
              </w:rPr>
              <w:t>Teikėjas</w:t>
            </w:r>
            <w:r w:rsidRPr="00F947C9">
              <w:rPr>
                <w:rFonts w:ascii="Times New Roman" w:hAnsi="Times New Roman" w:cs="Times New Roman"/>
                <w:sz w:val="24"/>
                <w:szCs w:val="24"/>
              </w:rPr>
              <w:t xml:space="preserve"> turi pateikti užpildytas ir pasirašytas formas elektroniniu pavidalu arba popierines jų kopijas </w:t>
            </w:r>
            <w:r w:rsidRPr="00F947C9">
              <w:rPr>
                <w:rFonts w:ascii="Times New Roman" w:hAnsi="Times New Roman" w:cs="Times New Roman"/>
                <w:i/>
                <w:sz w:val="24"/>
                <w:szCs w:val="24"/>
              </w:rPr>
              <w:t>(jei spec. dalyje nurodyta, kad ši sąlyga taikoma)</w:t>
            </w:r>
            <w:r w:rsidRPr="00F947C9">
              <w:rPr>
                <w:rFonts w:ascii="Times New Roman" w:hAnsi="Times New Roman" w:cs="Times New Roman"/>
                <w:sz w:val="24"/>
                <w:szCs w:val="24"/>
              </w:rPr>
              <w:t>.</w:t>
            </w:r>
          </w:p>
          <w:p w14:paraId="74BC15A4" w14:textId="77777777" w:rsidR="00F947C9" w:rsidRPr="00F947C9" w:rsidRDefault="00F947C9" w:rsidP="00F947C9">
            <w:pPr>
              <w:pStyle w:val="BodyTextIndent2"/>
              <w:ind w:left="0" w:firstLine="0"/>
              <w:jc w:val="both"/>
              <w:rPr>
                <w:i w:val="0"/>
                <w:iCs/>
                <w:color w:val="auto"/>
                <w:sz w:val="24"/>
                <w:szCs w:val="24"/>
                <w:lang w:val="lt-LT"/>
              </w:rPr>
            </w:pPr>
            <w:r w:rsidRPr="00F947C9">
              <w:rPr>
                <w:i w:val="0"/>
                <w:iCs/>
                <w:color w:val="auto"/>
                <w:sz w:val="24"/>
                <w:szCs w:val="24"/>
                <w:lang w:val="lt-LT"/>
              </w:rPr>
              <w:t xml:space="preserve">8.2. </w:t>
            </w:r>
            <w:r w:rsidRPr="00F947C9">
              <w:rPr>
                <w:b/>
                <w:bCs/>
                <w:i w:val="0"/>
                <w:color w:val="auto"/>
                <w:sz w:val="24"/>
                <w:szCs w:val="24"/>
                <w:lang w:val="lt-LT"/>
              </w:rPr>
              <w:t>Pirkėjui</w:t>
            </w:r>
            <w:r w:rsidRPr="00F947C9">
              <w:rPr>
                <w:i w:val="0"/>
                <w:color w:val="auto"/>
                <w:sz w:val="24"/>
                <w:szCs w:val="24"/>
                <w:lang w:val="lt-LT"/>
              </w:rPr>
              <w:t xml:space="preserve"> pareikalavus, </w:t>
            </w:r>
            <w:r w:rsidRPr="00F947C9">
              <w:rPr>
                <w:b/>
                <w:bCs/>
                <w:i w:val="0"/>
                <w:color w:val="auto"/>
                <w:sz w:val="24"/>
                <w:szCs w:val="24"/>
                <w:lang w:val="lt-LT"/>
              </w:rPr>
              <w:t>Teikėjas</w:t>
            </w:r>
            <w:r w:rsidRPr="00F947C9">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p>
          <w:p w14:paraId="6E97292A" w14:textId="77777777" w:rsidR="00F947C9" w:rsidRPr="00F947C9" w:rsidRDefault="00F947C9" w:rsidP="00F947C9">
            <w:pPr>
              <w:jc w:val="both"/>
              <w:rPr>
                <w:rFonts w:ascii="Times New Roman" w:hAnsi="Times New Roman" w:cs="Times New Roman"/>
                <w:sz w:val="24"/>
                <w:szCs w:val="24"/>
              </w:rPr>
            </w:pPr>
          </w:p>
          <w:p w14:paraId="38132260" w14:textId="77777777" w:rsidR="00F947C9" w:rsidRPr="00F947C9" w:rsidRDefault="00F947C9" w:rsidP="00F947C9">
            <w:pPr>
              <w:jc w:val="both"/>
              <w:rPr>
                <w:rFonts w:ascii="Times New Roman" w:hAnsi="Times New Roman" w:cs="Times New Roman"/>
                <w:b/>
                <w:sz w:val="24"/>
                <w:szCs w:val="24"/>
              </w:rPr>
            </w:pPr>
            <w:r w:rsidRPr="00F947C9">
              <w:rPr>
                <w:rFonts w:ascii="Times New Roman" w:hAnsi="Times New Roman" w:cs="Times New Roman"/>
                <w:b/>
                <w:sz w:val="24"/>
                <w:szCs w:val="24"/>
              </w:rPr>
              <w:t>9. Sutarties nutraukimas</w:t>
            </w:r>
          </w:p>
          <w:p w14:paraId="511A88ED"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9.1. Ši Sutartis gali būti nutraukta:</w:t>
            </w:r>
          </w:p>
          <w:p w14:paraId="0203D3F4"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9.1.1. raštišku </w:t>
            </w:r>
            <w:r w:rsidRPr="00F947C9">
              <w:rPr>
                <w:rFonts w:ascii="Times New Roman" w:hAnsi="Times New Roman" w:cs="Times New Roman"/>
                <w:bCs/>
                <w:sz w:val="24"/>
                <w:szCs w:val="24"/>
              </w:rPr>
              <w:t>Šalių</w:t>
            </w:r>
            <w:r w:rsidRPr="00F947C9">
              <w:rPr>
                <w:rFonts w:ascii="Times New Roman" w:hAnsi="Times New Roman" w:cs="Times New Roman"/>
                <w:sz w:val="24"/>
                <w:szCs w:val="24"/>
              </w:rPr>
              <w:t xml:space="preserve"> susitarimu; </w:t>
            </w:r>
          </w:p>
          <w:p w14:paraId="67E6E1AC"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9.1.2. nenugalimos jėgos aplinkybėms užtrukus ilgiau nei Sutarties specialiojoje dalyje nurodytą </w:t>
            </w:r>
            <w:r w:rsidRPr="00F947C9">
              <w:rPr>
                <w:rFonts w:ascii="Times New Roman" w:hAnsi="Times New Roman" w:cs="Times New Roman"/>
                <w:sz w:val="24"/>
                <w:szCs w:val="24"/>
              </w:rPr>
              <w:lastRenderedPageBreak/>
              <w:t>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F947C9">
              <w:rPr>
                <w:rFonts w:ascii="Times New Roman" w:hAnsi="Times New Roman" w:cs="Times New Roman"/>
                <w:color w:val="FF0000"/>
                <w:sz w:val="24"/>
                <w:szCs w:val="24"/>
              </w:rPr>
              <w:t xml:space="preserve"> </w:t>
            </w:r>
            <w:r w:rsidRPr="00F947C9">
              <w:rPr>
                <w:rFonts w:ascii="Times New Roman" w:hAnsi="Times New Roman" w:cs="Times New Roman"/>
                <w:sz w:val="24"/>
                <w:szCs w:val="24"/>
              </w:rPr>
              <w:t>kiekviena Sutarties šalis gali vienašališkai nutraukti Sutartį, pranešant apie tai kitai Sutarties šaliai raštu ne vėliau kaip prieš 7 (septynias) dienas.</w:t>
            </w:r>
          </w:p>
          <w:p w14:paraId="1F6C7FDF"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9.2. </w:t>
            </w:r>
            <w:r w:rsidRPr="00F947C9">
              <w:rPr>
                <w:rFonts w:ascii="Times New Roman" w:hAnsi="Times New Roman" w:cs="Times New Roman"/>
                <w:b/>
                <w:bCs/>
                <w:sz w:val="24"/>
                <w:szCs w:val="24"/>
              </w:rPr>
              <w:t xml:space="preserve">Pirkėjas, </w:t>
            </w:r>
            <w:r w:rsidRPr="00F947C9">
              <w:rPr>
                <w:rFonts w:ascii="Times New Roman" w:hAnsi="Times New Roman" w:cs="Times New Roman"/>
                <w:bCs/>
                <w:sz w:val="24"/>
                <w:szCs w:val="24"/>
              </w:rPr>
              <w:t>ne vėliau kaip</w:t>
            </w:r>
            <w:r w:rsidRPr="00F947C9">
              <w:rPr>
                <w:rFonts w:ascii="Times New Roman" w:hAnsi="Times New Roman" w:cs="Times New Roman"/>
                <w:b/>
                <w:bCs/>
                <w:sz w:val="24"/>
                <w:szCs w:val="24"/>
              </w:rPr>
              <w:t xml:space="preserve"> </w:t>
            </w:r>
            <w:r w:rsidRPr="00F947C9">
              <w:rPr>
                <w:rFonts w:ascii="Times New Roman" w:hAnsi="Times New Roman" w:cs="Times New Roman"/>
                <w:sz w:val="24"/>
                <w:szCs w:val="24"/>
              </w:rPr>
              <w:t>prieš 7 (septynias) dienas</w:t>
            </w:r>
            <w:r w:rsidRPr="00F947C9">
              <w:rPr>
                <w:rFonts w:ascii="Times New Roman" w:hAnsi="Times New Roman" w:cs="Times New Roman"/>
                <w:i/>
                <w:sz w:val="24"/>
                <w:szCs w:val="24"/>
              </w:rPr>
              <w:t xml:space="preserve"> (jeigu Sutarties specialiojoje dalyje nenurodytas kitas terminas</w:t>
            </w:r>
            <w:r w:rsidRPr="00F947C9">
              <w:rPr>
                <w:rFonts w:ascii="Times New Roman" w:hAnsi="Times New Roman" w:cs="Times New Roman"/>
                <w:sz w:val="24"/>
                <w:szCs w:val="24"/>
              </w:rPr>
              <w:t xml:space="preserve">) raštu informavęs </w:t>
            </w:r>
            <w:r w:rsidRPr="00F947C9">
              <w:rPr>
                <w:rFonts w:ascii="Times New Roman" w:hAnsi="Times New Roman" w:cs="Times New Roman"/>
                <w:b/>
                <w:bCs/>
                <w:sz w:val="24"/>
                <w:szCs w:val="24"/>
              </w:rPr>
              <w:t xml:space="preserve">Teikėją </w:t>
            </w:r>
            <w:r w:rsidRPr="00F947C9">
              <w:rPr>
                <w:rFonts w:ascii="Times New Roman" w:hAnsi="Times New Roman" w:cs="Times New Roman"/>
                <w:bCs/>
                <w:sz w:val="24"/>
                <w:szCs w:val="24"/>
              </w:rPr>
              <w:t>turi teisę</w:t>
            </w:r>
            <w:r w:rsidRPr="00F947C9">
              <w:rPr>
                <w:rFonts w:ascii="Times New Roman" w:hAnsi="Times New Roman" w:cs="Times New Roman"/>
                <w:sz w:val="24"/>
                <w:szCs w:val="24"/>
              </w:rPr>
              <w:t xml:space="preserve"> vienašališkai nutraukti Sutartį dėl esminio Sutarties pažeidimo. Esminiu Sutarties pažeidimu laikoma, jeigu:</w:t>
            </w:r>
          </w:p>
          <w:p w14:paraId="20724636"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9.2.1.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nepradeda teikti </w:t>
            </w:r>
            <w:r w:rsidRPr="00F947C9">
              <w:rPr>
                <w:rFonts w:ascii="Times New Roman" w:hAnsi="Times New Roman" w:cs="Times New Roman"/>
                <w:iCs/>
                <w:sz w:val="24"/>
                <w:szCs w:val="24"/>
              </w:rPr>
              <w:t>paslaugų</w:t>
            </w:r>
            <w:r w:rsidRPr="00F947C9">
              <w:rPr>
                <w:rFonts w:ascii="Times New Roman" w:hAnsi="Times New Roman" w:cs="Times New Roman"/>
                <w:sz w:val="24"/>
                <w:szCs w:val="24"/>
              </w:rPr>
              <w:t xml:space="preserve"> Sutarties specialioje dalyje nurodytu terminu; </w:t>
            </w:r>
          </w:p>
          <w:p w14:paraId="5AFC41EF"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9.2.2. </w:t>
            </w:r>
            <w:r w:rsidRPr="00F947C9">
              <w:rPr>
                <w:rFonts w:ascii="Times New Roman" w:hAnsi="Times New Roman" w:cs="Times New Roman"/>
                <w:b/>
                <w:sz w:val="24"/>
                <w:szCs w:val="24"/>
              </w:rPr>
              <w:t xml:space="preserve">Teikėjas </w:t>
            </w:r>
            <w:r w:rsidRPr="00F947C9">
              <w:rPr>
                <w:rFonts w:ascii="Times New Roman" w:hAnsi="Times New Roman" w:cs="Times New Roman"/>
                <w:sz w:val="24"/>
                <w:szCs w:val="24"/>
              </w:rPr>
              <w:t xml:space="preserve">vėluoja teikti (arba informuoja, kad neteiks) </w:t>
            </w:r>
            <w:r w:rsidRPr="00F947C9">
              <w:rPr>
                <w:rFonts w:ascii="Times New Roman" w:hAnsi="Times New Roman" w:cs="Times New Roman"/>
                <w:iCs/>
                <w:sz w:val="24"/>
                <w:szCs w:val="24"/>
              </w:rPr>
              <w:t>paslaugas</w:t>
            </w:r>
            <w:r w:rsidRPr="00F947C9">
              <w:rPr>
                <w:rFonts w:ascii="Times New Roman" w:hAnsi="Times New Roman" w:cs="Times New Roman"/>
                <w:sz w:val="24"/>
                <w:szCs w:val="24"/>
              </w:rPr>
              <w:t xml:space="preserve"> Sutarties specialioje dalyje nurodytu terminu/ais;</w:t>
            </w:r>
          </w:p>
          <w:p w14:paraId="1A7A5022"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9.2.3.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didina paslaugų kainas/įkainius, išskyrus Sutarties bendrosios dalies 2.2 punkte numatytą atvejį;</w:t>
            </w:r>
          </w:p>
          <w:p w14:paraId="6160E7D0"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9.2.4.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nevykdo arba netinkamai vykdo Sutarties bendrosios dalies 6 punkte numatytus garantinius įsipareigojimus;</w:t>
            </w:r>
          </w:p>
          <w:p w14:paraId="5DAA10FE"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9.2.5.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nevykdo Sutarties bendrosios dalies 12.4 punkte numatyto įsipareigojimo (</w:t>
            </w:r>
            <w:r w:rsidRPr="00F947C9">
              <w:rPr>
                <w:rFonts w:ascii="Times New Roman" w:hAnsi="Times New Roman" w:cs="Times New Roman"/>
                <w:i/>
                <w:sz w:val="24"/>
                <w:szCs w:val="24"/>
              </w:rPr>
              <w:t>jeigu sutarties vykdymas bus užtikrintas laidavimu arba banko garantija</w:t>
            </w:r>
            <w:r w:rsidRPr="00F947C9">
              <w:rPr>
                <w:rFonts w:ascii="Times New Roman" w:hAnsi="Times New Roman" w:cs="Times New Roman"/>
                <w:sz w:val="24"/>
                <w:szCs w:val="24"/>
              </w:rPr>
              <w:t>);</w:t>
            </w:r>
          </w:p>
          <w:p w14:paraId="605AD8D5"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9.2.6. </w:t>
            </w:r>
            <w:r w:rsidRPr="00F947C9">
              <w:rPr>
                <w:rFonts w:ascii="Times New Roman" w:hAnsi="Times New Roman" w:cs="Times New Roman"/>
                <w:b/>
                <w:sz w:val="24"/>
                <w:szCs w:val="24"/>
              </w:rPr>
              <w:t>Teikėjo</w:t>
            </w:r>
            <w:r w:rsidRPr="00F947C9">
              <w:rPr>
                <w:rFonts w:ascii="Times New Roman" w:hAnsi="Times New Roman" w:cs="Times New Roman"/>
                <w:sz w:val="24"/>
                <w:szCs w:val="24"/>
              </w:rPr>
              <w:t xml:space="preserve"> suteiktos paslaugos neatitinka Sutartyje ir jos priede (-uose)</w:t>
            </w:r>
            <w:r w:rsidRPr="00F947C9">
              <w:rPr>
                <w:rFonts w:ascii="Times New Roman" w:hAnsi="Times New Roman" w:cs="Times New Roman"/>
                <w:i/>
                <w:sz w:val="24"/>
                <w:szCs w:val="24"/>
              </w:rPr>
              <w:t xml:space="preserve"> </w:t>
            </w:r>
            <w:r w:rsidRPr="00F947C9">
              <w:rPr>
                <w:rFonts w:ascii="Times New Roman" w:hAnsi="Times New Roman" w:cs="Times New Roman"/>
                <w:sz w:val="24"/>
                <w:szCs w:val="24"/>
              </w:rPr>
              <w:t xml:space="preserve">nustatytų reikalavimų ir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Sutarties specialiojoje dalyje nustatyta tvarka nepašalina suteiktų paslaugų trūkumų; </w:t>
            </w:r>
          </w:p>
          <w:p w14:paraId="183D4730"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9.2.7.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nustatytu laiku nepateikia avansinio apmokėjimo banko garantijos, kuri galiotų ne mažiau kaip nurodyta Sutarties bendrosios dalies 4.2. punkte (</w:t>
            </w:r>
            <w:r w:rsidRPr="00F947C9">
              <w:rPr>
                <w:rFonts w:ascii="Times New Roman" w:hAnsi="Times New Roman" w:cs="Times New Roman"/>
                <w:i/>
                <w:sz w:val="24"/>
                <w:szCs w:val="24"/>
              </w:rPr>
              <w:t>jeigu pagal sutarties sąlygas numatytas avanso mokėjimas</w:t>
            </w:r>
            <w:r w:rsidRPr="00F947C9">
              <w:rPr>
                <w:rFonts w:ascii="Times New Roman" w:hAnsi="Times New Roman" w:cs="Times New Roman"/>
                <w:sz w:val="24"/>
                <w:szCs w:val="24"/>
              </w:rPr>
              <w:t>);</w:t>
            </w:r>
          </w:p>
          <w:p w14:paraId="01E0ADD2" w14:textId="77777777" w:rsidR="00F947C9" w:rsidRPr="00F947C9" w:rsidRDefault="00F947C9" w:rsidP="00F947C9">
            <w:pPr>
              <w:autoSpaceDE w:val="0"/>
              <w:autoSpaceDN w:val="0"/>
              <w:adjustRightInd w:val="0"/>
              <w:jc w:val="both"/>
              <w:rPr>
                <w:rFonts w:ascii="Times New Roman" w:hAnsi="Times New Roman" w:cs="Times New Roman"/>
                <w:sz w:val="24"/>
                <w:szCs w:val="24"/>
              </w:rPr>
            </w:pPr>
            <w:r w:rsidRPr="00F947C9">
              <w:rPr>
                <w:rFonts w:ascii="Times New Roman" w:hAnsi="Times New Roman" w:cs="Times New Roman"/>
                <w:sz w:val="24"/>
                <w:szCs w:val="24"/>
              </w:rPr>
              <w:t xml:space="preserve">9.2.8. Sutarties galiojimo laikotarpiu </w:t>
            </w:r>
            <w:r w:rsidRPr="00F947C9">
              <w:rPr>
                <w:rFonts w:ascii="Times New Roman" w:hAnsi="Times New Roman" w:cs="Times New Roman"/>
                <w:b/>
                <w:sz w:val="24"/>
                <w:szCs w:val="24"/>
              </w:rPr>
              <w:t xml:space="preserve">Teikėjas </w:t>
            </w:r>
            <w:r w:rsidRPr="00F947C9">
              <w:rPr>
                <w:rFonts w:ascii="Times New Roman" w:hAnsi="Times New Roman" w:cs="Times New Roman"/>
                <w:sz w:val="24"/>
                <w:szCs w:val="24"/>
              </w:rPr>
              <w:t>yra įtraukiamas į Nepatikimų tiekėjų ar Melagingą informaciją pateikusių tiekėjų sąrašus;</w:t>
            </w:r>
          </w:p>
          <w:p w14:paraId="2378F94E" w14:textId="77777777" w:rsidR="00F947C9" w:rsidRPr="00F947C9" w:rsidRDefault="00F947C9" w:rsidP="00F947C9">
            <w:pPr>
              <w:autoSpaceDE w:val="0"/>
              <w:autoSpaceDN w:val="0"/>
              <w:adjustRightInd w:val="0"/>
              <w:jc w:val="both"/>
              <w:rPr>
                <w:rFonts w:ascii="Times New Roman" w:hAnsi="Times New Roman" w:cs="Times New Roman"/>
                <w:sz w:val="24"/>
                <w:szCs w:val="24"/>
              </w:rPr>
            </w:pPr>
            <w:r w:rsidRPr="00F947C9">
              <w:rPr>
                <w:rFonts w:ascii="Times New Roman" w:hAnsi="Times New Roman" w:cs="Times New Roman"/>
                <w:sz w:val="24"/>
                <w:szCs w:val="24"/>
              </w:rPr>
              <w:t xml:space="preserve">9.2.9. Paaiškėjus, kad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nėra patikimas ir kelia pavojų nacionaliniam saugumui;</w:t>
            </w:r>
          </w:p>
          <w:p w14:paraId="7300D8A9"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lastRenderedPageBreak/>
              <w:t>9.2.10. Sutarties vykdymo metu paaiškėja Viešųjų pirkimų įstatymo 46 straipsnio 1 dalyje/Viešųjų pirkimų, atliekamų gynybos ir saugumo srityje, įstatymo 34 straipsnio 1 dalyje numatytos aplinkybės;</w:t>
            </w:r>
          </w:p>
          <w:p w14:paraId="0284CC80"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9.2.11 Sutarties vykdymo metu paaiškėja, kad Sutartis buvo pakeista pažeidžiant Viešųjų pirkimų įstatymo 89 straipsnį/Viešųjų pirkimų atliekamų gynybos ir saugumo srityje įstatymo 53 straipsnį.</w:t>
            </w:r>
          </w:p>
          <w:p w14:paraId="3BA5FCC7" w14:textId="77777777" w:rsidR="00F947C9" w:rsidRPr="00F947C9" w:rsidRDefault="00F947C9" w:rsidP="00F947C9">
            <w:pPr>
              <w:autoSpaceDE w:val="0"/>
              <w:autoSpaceDN w:val="0"/>
              <w:adjustRightInd w:val="0"/>
              <w:jc w:val="both"/>
              <w:rPr>
                <w:rFonts w:ascii="Times New Roman" w:hAnsi="Times New Roman" w:cs="Times New Roman"/>
                <w:sz w:val="24"/>
                <w:szCs w:val="24"/>
                <w:highlight w:val="yellow"/>
              </w:rPr>
            </w:pPr>
            <w:r w:rsidRPr="00F947C9">
              <w:rPr>
                <w:rFonts w:ascii="Times New Roman" w:hAnsi="Times New Roman" w:cs="Times New Roman"/>
                <w:sz w:val="24"/>
                <w:szCs w:val="24"/>
              </w:rPr>
              <w:t xml:space="preserve">9.3. </w:t>
            </w:r>
            <w:r w:rsidRPr="00F947C9">
              <w:rPr>
                <w:rFonts w:ascii="Times New Roman" w:hAnsi="Times New Roman" w:cs="Times New Roman"/>
                <w:b/>
                <w:bCs/>
                <w:sz w:val="24"/>
                <w:szCs w:val="24"/>
              </w:rPr>
              <w:t xml:space="preserve">Pirkėjas, </w:t>
            </w:r>
            <w:r w:rsidRPr="00F947C9">
              <w:rPr>
                <w:rFonts w:ascii="Times New Roman" w:hAnsi="Times New Roman" w:cs="Times New Roman"/>
                <w:bCs/>
                <w:sz w:val="24"/>
                <w:szCs w:val="24"/>
              </w:rPr>
              <w:t>ne vėliau kaip</w:t>
            </w:r>
            <w:r w:rsidRPr="00F947C9">
              <w:rPr>
                <w:rFonts w:ascii="Times New Roman" w:hAnsi="Times New Roman" w:cs="Times New Roman"/>
                <w:b/>
                <w:bCs/>
                <w:sz w:val="24"/>
                <w:szCs w:val="24"/>
              </w:rPr>
              <w:t xml:space="preserve"> </w:t>
            </w:r>
            <w:r w:rsidRPr="00F947C9">
              <w:rPr>
                <w:rFonts w:ascii="Times New Roman" w:hAnsi="Times New Roman" w:cs="Times New Roman"/>
                <w:sz w:val="24"/>
                <w:szCs w:val="24"/>
              </w:rPr>
              <w:t>prieš 7 (septynias) dienas (</w:t>
            </w:r>
            <w:r w:rsidRPr="00F947C9">
              <w:rPr>
                <w:rFonts w:ascii="Times New Roman" w:hAnsi="Times New Roman" w:cs="Times New Roman"/>
                <w:i/>
                <w:sz w:val="24"/>
                <w:szCs w:val="24"/>
              </w:rPr>
              <w:t>jeigu Sutarties specialiojoje dalyje nenurodytas kitas terminas</w:t>
            </w:r>
            <w:r w:rsidRPr="00F947C9">
              <w:rPr>
                <w:rFonts w:ascii="Times New Roman" w:hAnsi="Times New Roman" w:cs="Times New Roman"/>
                <w:sz w:val="24"/>
                <w:szCs w:val="24"/>
              </w:rPr>
              <w:t xml:space="preserve">) raštu informavęs </w:t>
            </w:r>
            <w:r w:rsidRPr="00F947C9">
              <w:rPr>
                <w:rFonts w:ascii="Times New Roman" w:hAnsi="Times New Roman" w:cs="Times New Roman"/>
                <w:b/>
                <w:bCs/>
                <w:sz w:val="24"/>
                <w:szCs w:val="24"/>
              </w:rPr>
              <w:t xml:space="preserve">Teikėją </w:t>
            </w:r>
            <w:r w:rsidRPr="00F947C9">
              <w:rPr>
                <w:rFonts w:ascii="Times New Roman" w:hAnsi="Times New Roman" w:cs="Times New Roman"/>
                <w:bCs/>
                <w:sz w:val="24"/>
                <w:szCs w:val="24"/>
              </w:rPr>
              <w:t>turi teisę</w:t>
            </w:r>
            <w:r w:rsidRPr="00F947C9">
              <w:rPr>
                <w:rFonts w:ascii="Times New Roman" w:hAnsi="Times New Roman" w:cs="Times New Roman"/>
                <w:sz w:val="24"/>
                <w:szCs w:val="24"/>
              </w:rPr>
              <w:t xml:space="preserve"> vienašališkai nutraukti Sutartį, jeigu</w:t>
            </w:r>
            <w:r w:rsidRPr="00F947C9">
              <w:rPr>
                <w:rFonts w:ascii="Times New Roman" w:hAnsi="Times New Roman" w:cs="Times New Roman"/>
                <w:b/>
                <w:sz w:val="24"/>
                <w:szCs w:val="24"/>
              </w:rPr>
              <w:t xml:space="preserve"> Teikėjas </w:t>
            </w:r>
            <w:r w:rsidRPr="00F947C9">
              <w:rPr>
                <w:rFonts w:ascii="Times New Roman" w:hAnsi="Times New Roman" w:cs="Times New Roman"/>
                <w:sz w:val="24"/>
                <w:szCs w:val="24"/>
              </w:rPr>
              <w:t>yra</w:t>
            </w:r>
            <w:r w:rsidRPr="00F947C9">
              <w:rPr>
                <w:rFonts w:ascii="Times New Roman" w:hAnsi="Times New Roman" w:cs="Times New Roman"/>
                <w:b/>
                <w:sz w:val="24"/>
                <w:szCs w:val="24"/>
              </w:rPr>
              <w:t xml:space="preserve"> </w:t>
            </w:r>
            <w:r w:rsidRPr="00F947C9">
              <w:rPr>
                <w:rFonts w:ascii="Times New Roman" w:hAnsi="Times New Roman" w:cs="Times New Roman"/>
                <w:sz w:val="24"/>
                <w:szCs w:val="24"/>
              </w:rPr>
              <w:t>likviduojamas ar kreipiamasi į teismą dėl bankroto ar restruktūrizavimo bylos iškėlimo, arba jam iškelta bankroto ar restruktūrizavimo byla, arba priimamas sprendimas dėl neteisminės bankroto procedūros pradėjimo.</w:t>
            </w:r>
          </w:p>
          <w:p w14:paraId="69DF3390" w14:textId="77777777" w:rsidR="00F947C9" w:rsidRPr="00F947C9" w:rsidRDefault="00F947C9" w:rsidP="00F947C9">
            <w:pPr>
              <w:jc w:val="both"/>
              <w:rPr>
                <w:rFonts w:ascii="Times New Roman" w:hAnsi="Times New Roman" w:cs="Times New Roman"/>
                <w:i/>
                <w:sz w:val="24"/>
                <w:szCs w:val="24"/>
              </w:rPr>
            </w:pPr>
            <w:r w:rsidRPr="00F947C9">
              <w:rPr>
                <w:rFonts w:ascii="Times New Roman" w:hAnsi="Times New Roman" w:cs="Times New Roman"/>
                <w:sz w:val="24"/>
                <w:szCs w:val="24"/>
              </w:rPr>
              <w:t xml:space="preserve">9.4. Nutraukus sutartį,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per 10 (dešimt) dienų nuo Sutarties nutraukimo dienos turi grąžinti </w:t>
            </w:r>
            <w:r w:rsidRPr="00F947C9">
              <w:rPr>
                <w:rFonts w:ascii="Times New Roman" w:hAnsi="Times New Roman" w:cs="Times New Roman"/>
                <w:b/>
                <w:sz w:val="24"/>
                <w:szCs w:val="24"/>
              </w:rPr>
              <w:t>Mokėtojui</w:t>
            </w:r>
            <w:r w:rsidRPr="00F947C9">
              <w:rPr>
                <w:rFonts w:ascii="Times New Roman" w:hAnsi="Times New Roman" w:cs="Times New Roman"/>
                <w:sz w:val="24"/>
                <w:szCs w:val="24"/>
              </w:rPr>
              <w:t xml:space="preserve"> jo sumokėtą avansą (jei toks buvo sumokėtas) už neįvykdytą sutarties dalį. </w:t>
            </w:r>
          </w:p>
          <w:p w14:paraId="32CA00EB" w14:textId="77777777" w:rsidR="00F947C9" w:rsidRPr="00F947C9" w:rsidRDefault="00F947C9" w:rsidP="00F947C9">
            <w:pPr>
              <w:jc w:val="both"/>
              <w:rPr>
                <w:rFonts w:ascii="Times New Roman" w:hAnsi="Times New Roman" w:cs="Times New Roman"/>
                <w:sz w:val="24"/>
                <w:szCs w:val="24"/>
              </w:rPr>
            </w:pPr>
          </w:p>
          <w:p w14:paraId="0A91F68A" w14:textId="77777777" w:rsidR="00F947C9" w:rsidRPr="00F947C9" w:rsidRDefault="00F947C9" w:rsidP="00F947C9">
            <w:pPr>
              <w:rPr>
                <w:rFonts w:ascii="Times New Roman" w:hAnsi="Times New Roman" w:cs="Times New Roman"/>
                <w:b/>
                <w:sz w:val="24"/>
                <w:szCs w:val="24"/>
              </w:rPr>
            </w:pPr>
            <w:r w:rsidRPr="00F947C9">
              <w:rPr>
                <w:rFonts w:ascii="Times New Roman" w:hAnsi="Times New Roman" w:cs="Times New Roman"/>
                <w:b/>
                <w:sz w:val="24"/>
                <w:szCs w:val="24"/>
              </w:rPr>
              <w:t>10. Ginčų sprendimo tvarka</w:t>
            </w:r>
          </w:p>
          <w:p w14:paraId="1CABC455" w14:textId="77777777" w:rsidR="00F947C9" w:rsidRPr="00F947C9" w:rsidRDefault="00F947C9" w:rsidP="00F947C9">
            <w:pPr>
              <w:rPr>
                <w:rFonts w:ascii="Times New Roman" w:hAnsi="Times New Roman" w:cs="Times New Roman"/>
                <w:sz w:val="24"/>
                <w:szCs w:val="24"/>
              </w:rPr>
            </w:pPr>
            <w:r w:rsidRPr="00F947C9">
              <w:rPr>
                <w:rFonts w:ascii="Times New Roman" w:hAnsi="Times New Roman" w:cs="Times New Roman"/>
                <w:sz w:val="24"/>
                <w:szCs w:val="24"/>
              </w:rPr>
              <w:t>10.1. Sutartis sudaryta ir turi būti aiškinama pagal Lietuvos Respublikos teisę.</w:t>
            </w:r>
          </w:p>
          <w:p w14:paraId="0497AD33"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F947C9">
              <w:rPr>
                <w:rFonts w:ascii="Times New Roman" w:hAnsi="Times New Roman" w:cs="Times New Roman"/>
                <w:b/>
                <w:bCs/>
                <w:sz w:val="24"/>
                <w:szCs w:val="24"/>
              </w:rPr>
              <w:t>Pirkėjo</w:t>
            </w:r>
            <w:r w:rsidRPr="00F947C9">
              <w:rPr>
                <w:rFonts w:ascii="Times New Roman" w:hAnsi="Times New Roman" w:cs="Times New Roman"/>
                <w:sz w:val="24"/>
                <w:szCs w:val="24"/>
              </w:rPr>
              <w:t xml:space="preserve"> buveinės vietą.</w:t>
            </w:r>
          </w:p>
          <w:p w14:paraId="49DC3978" w14:textId="77777777" w:rsidR="00F947C9" w:rsidRPr="00F947C9" w:rsidRDefault="00F947C9" w:rsidP="00F947C9">
            <w:pPr>
              <w:jc w:val="both"/>
              <w:rPr>
                <w:rFonts w:ascii="Times New Roman" w:hAnsi="Times New Roman" w:cs="Times New Roman"/>
                <w:sz w:val="24"/>
                <w:szCs w:val="24"/>
              </w:rPr>
            </w:pPr>
          </w:p>
          <w:p w14:paraId="2095966C" w14:textId="77777777" w:rsidR="00F947C9" w:rsidRPr="00F947C9" w:rsidRDefault="00F947C9" w:rsidP="00F947C9">
            <w:pPr>
              <w:jc w:val="both"/>
              <w:rPr>
                <w:rFonts w:ascii="Times New Roman" w:hAnsi="Times New Roman" w:cs="Times New Roman"/>
                <w:b/>
                <w:sz w:val="24"/>
                <w:szCs w:val="24"/>
              </w:rPr>
            </w:pPr>
            <w:r w:rsidRPr="00F947C9">
              <w:rPr>
                <w:rFonts w:ascii="Times New Roman" w:hAnsi="Times New Roman" w:cs="Times New Roman"/>
                <w:b/>
                <w:sz w:val="24"/>
                <w:szCs w:val="24"/>
              </w:rPr>
              <w:t>11. Atsakomybė</w:t>
            </w:r>
          </w:p>
          <w:p w14:paraId="25B8814E" w14:textId="77777777" w:rsidR="00F947C9" w:rsidRPr="00F947C9" w:rsidRDefault="00F947C9" w:rsidP="00F947C9">
            <w:pPr>
              <w:pStyle w:val="BodyTextIndent2"/>
              <w:ind w:left="0" w:firstLine="0"/>
              <w:jc w:val="both"/>
              <w:rPr>
                <w:i w:val="0"/>
                <w:color w:val="auto"/>
                <w:sz w:val="24"/>
                <w:szCs w:val="24"/>
                <w:lang w:val="lt-LT"/>
              </w:rPr>
            </w:pPr>
            <w:r w:rsidRPr="00F947C9">
              <w:rPr>
                <w:i w:val="0"/>
                <w:color w:val="auto"/>
                <w:sz w:val="24"/>
                <w:szCs w:val="24"/>
                <w:lang w:val="lt-LT"/>
              </w:rPr>
              <w:t xml:space="preserve">11.1. Per Sutarties specialiosios dalies 3punkte nurodytą terminą pavėlavus suteikti ar per Sutarties specialiosios dalies 7 punkte nurodytą terminą ištaisyti paslaugų teikimo ir/ar prekių trūkumus (jeigu teikiant paslaugas buvo pateiktos/parduotos prekės), </w:t>
            </w:r>
            <w:r w:rsidRPr="00F947C9">
              <w:rPr>
                <w:b/>
                <w:i w:val="0"/>
                <w:color w:val="auto"/>
                <w:sz w:val="24"/>
                <w:szCs w:val="24"/>
                <w:lang w:val="lt-LT"/>
              </w:rPr>
              <w:t>Teikėjas</w:t>
            </w:r>
            <w:r w:rsidRPr="00F947C9">
              <w:rPr>
                <w:i w:val="0"/>
                <w:color w:val="auto"/>
                <w:sz w:val="24"/>
                <w:szCs w:val="24"/>
                <w:lang w:val="lt-LT"/>
              </w:rPr>
              <w:t xml:space="preserve"> moka </w:t>
            </w:r>
            <w:r w:rsidRPr="00F947C9">
              <w:rPr>
                <w:b/>
                <w:i w:val="0"/>
                <w:color w:val="auto"/>
                <w:sz w:val="24"/>
                <w:szCs w:val="24"/>
                <w:lang w:val="lt-LT"/>
              </w:rPr>
              <w:t xml:space="preserve">Pirkėjui </w:t>
            </w:r>
            <w:r w:rsidRPr="00F947C9">
              <w:rPr>
                <w:i w:val="0"/>
                <w:color w:val="auto"/>
                <w:sz w:val="24"/>
                <w:szCs w:val="24"/>
                <w:lang w:val="lt-LT"/>
              </w:rPr>
              <w:t>nuo 0,05 iki</w:t>
            </w:r>
            <w:r w:rsidRPr="00F947C9">
              <w:rPr>
                <w:b/>
                <w:color w:val="auto"/>
                <w:sz w:val="24"/>
                <w:szCs w:val="24"/>
                <w:lang w:val="lt-LT"/>
              </w:rPr>
              <w:t xml:space="preserve"> </w:t>
            </w:r>
            <w:r w:rsidRPr="00F947C9">
              <w:rPr>
                <w:i w:val="0"/>
                <w:color w:val="auto"/>
                <w:sz w:val="24"/>
                <w:szCs w:val="24"/>
                <w:lang w:val="lt-LT"/>
              </w:rPr>
              <w:t xml:space="preserve">0,2 % dydžio (konkretus dydis nurodomas Sutarties specialiojoje dalyje) nuo per terminą nesuteiktų paslaugų (ir/ar prekių) ar paslaugų (ir/ar prekių), kurių trūkumai neištaisyti, kainos be PVM už kiekvieną uždelstą </w:t>
            </w:r>
            <w:r w:rsidRPr="00F947C9">
              <w:rPr>
                <w:i w:val="0"/>
                <w:color w:val="auto"/>
                <w:sz w:val="24"/>
                <w:szCs w:val="24"/>
                <w:lang w:val="lt-LT"/>
              </w:rPr>
              <w:lastRenderedPageBreak/>
              <w:t>dieną/valandą</w:t>
            </w:r>
            <w:r w:rsidRPr="00F947C9">
              <w:rPr>
                <w:color w:val="auto"/>
                <w:sz w:val="24"/>
                <w:szCs w:val="24"/>
                <w:lang w:val="lt-LT"/>
              </w:rPr>
              <w:t xml:space="preserve"> (taikoma priklausomai nuo to, kaip įsipareigojimų terminas yra skaičiuojamas Sutarties specialiojoje dalyje) </w:t>
            </w:r>
            <w:r w:rsidRPr="00F947C9">
              <w:rPr>
                <w:i w:val="0"/>
                <w:color w:val="auto"/>
                <w:sz w:val="24"/>
                <w:szCs w:val="24"/>
                <w:lang w:val="lt-LT"/>
              </w:rPr>
              <w:t>Šalių iš anksto sutartus minimalius nuostolius,</w:t>
            </w:r>
            <w:r w:rsidRPr="00F947C9">
              <w:rPr>
                <w:bCs/>
                <w:i w:val="0"/>
                <w:color w:val="auto"/>
                <w:sz w:val="24"/>
                <w:szCs w:val="24"/>
                <w:lang w:val="lt-LT"/>
              </w:rPr>
              <w:t xml:space="preserve"> kurių sumokėjimas neatleidžia </w:t>
            </w:r>
            <w:r w:rsidRPr="00F947C9">
              <w:rPr>
                <w:b/>
                <w:bCs/>
                <w:i w:val="0"/>
                <w:color w:val="auto"/>
                <w:sz w:val="24"/>
                <w:szCs w:val="24"/>
                <w:lang w:val="lt-LT"/>
              </w:rPr>
              <w:t xml:space="preserve">Teikėjo </w:t>
            </w:r>
            <w:r w:rsidRPr="00F947C9">
              <w:rPr>
                <w:bCs/>
                <w:i w:val="0"/>
                <w:color w:val="auto"/>
                <w:sz w:val="24"/>
                <w:szCs w:val="24"/>
                <w:lang w:val="lt-LT"/>
              </w:rPr>
              <w:t xml:space="preserve">nuo pareigos atlyginti </w:t>
            </w:r>
            <w:r w:rsidRPr="00F947C9">
              <w:rPr>
                <w:b/>
                <w:bCs/>
                <w:i w:val="0"/>
                <w:color w:val="auto"/>
                <w:sz w:val="24"/>
                <w:szCs w:val="24"/>
                <w:lang w:val="lt-LT"/>
              </w:rPr>
              <w:t>Mokėtojo</w:t>
            </w:r>
            <w:r w:rsidRPr="00F947C9">
              <w:rPr>
                <w:bCs/>
                <w:i w:val="0"/>
                <w:color w:val="auto"/>
                <w:sz w:val="24"/>
                <w:szCs w:val="24"/>
                <w:lang w:val="lt-LT"/>
              </w:rPr>
              <w:t xml:space="preserve"> patirtus nuostolius</w:t>
            </w:r>
            <w:r w:rsidRPr="00F947C9">
              <w:rPr>
                <w:i w:val="0"/>
                <w:color w:val="auto"/>
                <w:sz w:val="24"/>
                <w:szCs w:val="24"/>
                <w:lang w:val="lt-LT"/>
              </w:rPr>
              <w:t xml:space="preserve"> </w:t>
            </w:r>
            <w:r w:rsidRPr="00F947C9">
              <w:rPr>
                <w:b/>
                <w:i w:val="0"/>
                <w:color w:val="auto"/>
                <w:sz w:val="24"/>
                <w:szCs w:val="24"/>
                <w:lang w:val="lt-LT"/>
              </w:rPr>
              <w:t>Teikėjui</w:t>
            </w:r>
            <w:r w:rsidRPr="00F947C9">
              <w:rPr>
                <w:i w:val="0"/>
                <w:color w:val="auto"/>
                <w:sz w:val="24"/>
                <w:szCs w:val="24"/>
                <w:lang w:val="lt-LT"/>
              </w:rPr>
              <w:t xml:space="preserve"> nevykdant arba netinkamai vykdant savo įsipareigojimus, susijusius su paslaugų trūkumų šalinimu (ir/ar prekių) garantija. </w:t>
            </w:r>
            <w:r w:rsidRPr="00F947C9">
              <w:rPr>
                <w:i w:val="0"/>
                <w:sz w:val="24"/>
                <w:szCs w:val="24"/>
                <w:lang w:val="lt-LT"/>
              </w:rPr>
              <w:t xml:space="preserve">Šalių iš anksto sutartus minimalius nuostolius </w:t>
            </w:r>
            <w:r w:rsidRPr="00F947C9">
              <w:rPr>
                <w:b/>
                <w:i w:val="0"/>
                <w:sz w:val="24"/>
                <w:szCs w:val="24"/>
                <w:lang w:val="lt-LT"/>
              </w:rPr>
              <w:t>Teikėjas</w:t>
            </w:r>
            <w:r w:rsidRPr="00F947C9">
              <w:rPr>
                <w:i w:val="0"/>
                <w:sz w:val="24"/>
                <w:szCs w:val="24"/>
                <w:lang w:val="lt-LT"/>
              </w:rPr>
              <w:t xml:space="preserve"> įsipareigoja sumokėti ne vėliau kaip per sąskaitoje faktūroje ar pareikalavime nurodytą terminą.</w:t>
            </w:r>
          </w:p>
          <w:p w14:paraId="32455F89"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11.2. Nutraukus Sutartį dėl Sutarties bendrojoje dalyje 9.2.1, 9.2.2, 9.2.3, 9.2.4, 9.2.5, 9.2.6, 9.2.7, 9.3 punktuose</w:t>
            </w:r>
            <w:r w:rsidRPr="00F947C9">
              <w:rPr>
                <w:rFonts w:ascii="Times New Roman" w:hAnsi="Times New Roman" w:cs="Times New Roman"/>
                <w:color w:val="FF0000"/>
                <w:sz w:val="24"/>
                <w:szCs w:val="24"/>
              </w:rPr>
              <w:t xml:space="preserve"> </w:t>
            </w:r>
            <w:r w:rsidRPr="00F947C9">
              <w:rPr>
                <w:rFonts w:ascii="Times New Roman" w:hAnsi="Times New Roman" w:cs="Times New Roman"/>
                <w:sz w:val="24"/>
                <w:szCs w:val="24"/>
              </w:rPr>
              <w:t xml:space="preserve">ar kitų Sutarties specialiojoje dalyje išvardintų priežasčių,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per 14 (keturiolika) dienų (skaičiuojant nuo Sutarties nutraukimo dienos) turi sumokėti</w:t>
            </w:r>
            <w:r w:rsidRPr="00F947C9">
              <w:rPr>
                <w:rFonts w:ascii="Times New Roman" w:hAnsi="Times New Roman" w:cs="Times New Roman"/>
                <w:b/>
                <w:bCs/>
                <w:sz w:val="24"/>
                <w:szCs w:val="24"/>
              </w:rPr>
              <w:t xml:space="preserve"> Pirkėjui</w:t>
            </w:r>
            <w:r w:rsidRPr="00F947C9">
              <w:rPr>
                <w:rFonts w:ascii="Times New Roman" w:hAnsi="Times New Roman" w:cs="Times New Roman"/>
                <w:b/>
                <w:sz w:val="24"/>
                <w:szCs w:val="24"/>
              </w:rPr>
              <w:t xml:space="preserve"> </w:t>
            </w:r>
            <w:r w:rsidRPr="00F947C9">
              <w:rPr>
                <w:rFonts w:ascii="Times New Roman" w:hAnsi="Times New Roman" w:cs="Times New Roman"/>
                <w:sz w:val="24"/>
                <w:szCs w:val="24"/>
              </w:rPr>
              <w:t>ne mažiau kaip</w:t>
            </w:r>
            <w:r w:rsidRPr="00F947C9">
              <w:rPr>
                <w:rFonts w:ascii="Times New Roman" w:hAnsi="Times New Roman" w:cs="Times New Roman"/>
                <w:b/>
                <w:sz w:val="24"/>
                <w:szCs w:val="24"/>
              </w:rPr>
              <w:t xml:space="preserve"> </w:t>
            </w:r>
            <w:r w:rsidRPr="00F947C9">
              <w:rPr>
                <w:rFonts w:ascii="Times New Roman" w:hAnsi="Times New Roman" w:cs="Times New Roman"/>
                <w:sz w:val="24"/>
                <w:szCs w:val="24"/>
              </w:rPr>
              <w:t xml:space="preserve">5-7 (septynių) % sutarties kainos be PVM (arba bendros pasiūlymo kainos) (konkretus procentinis dydis arba konkreti fiksuota suma nurodoma Sutarties specialioje dalyje) </w:t>
            </w:r>
            <w:r w:rsidRPr="00F947C9">
              <w:rPr>
                <w:rFonts w:ascii="Times New Roman" w:hAnsi="Times New Roman" w:cs="Times New Roman"/>
                <w:bCs/>
                <w:sz w:val="24"/>
                <w:szCs w:val="24"/>
              </w:rPr>
              <w:t xml:space="preserve">Šalių </w:t>
            </w:r>
            <w:r w:rsidRPr="00F947C9">
              <w:rPr>
                <w:rFonts w:ascii="Times New Roman" w:hAnsi="Times New Roman" w:cs="Times New Roman"/>
                <w:sz w:val="24"/>
                <w:szCs w:val="24"/>
              </w:rPr>
              <w:t>iš anksto sutartų minimalių nuostolių, bet ne daugiau kaip visų pagal šią Sutartį neįvykdytų įsipareigojimų kainos</w:t>
            </w:r>
            <w:r w:rsidRPr="00F947C9">
              <w:rPr>
                <w:rFonts w:ascii="Times New Roman" w:hAnsi="Times New Roman" w:cs="Times New Roman"/>
                <w:color w:val="FF0000"/>
                <w:sz w:val="24"/>
                <w:szCs w:val="24"/>
              </w:rPr>
              <w:t xml:space="preserve"> </w:t>
            </w:r>
            <w:r w:rsidRPr="00F947C9">
              <w:rPr>
                <w:rFonts w:ascii="Times New Roman" w:hAnsi="Times New Roman" w:cs="Times New Roman"/>
                <w:sz w:val="24"/>
                <w:szCs w:val="24"/>
              </w:rPr>
              <w:t xml:space="preserve">be PVM. Šalių iš anksto sutartų minimalių nuostolių sumokėjimas neatleidžia </w:t>
            </w:r>
            <w:r w:rsidRPr="00F947C9">
              <w:rPr>
                <w:rFonts w:ascii="Times New Roman" w:hAnsi="Times New Roman" w:cs="Times New Roman"/>
                <w:b/>
                <w:sz w:val="24"/>
                <w:szCs w:val="24"/>
              </w:rPr>
              <w:t>Teikėjo</w:t>
            </w:r>
            <w:r w:rsidRPr="00F947C9">
              <w:rPr>
                <w:rFonts w:ascii="Times New Roman" w:hAnsi="Times New Roman" w:cs="Times New Roman"/>
                <w:sz w:val="24"/>
                <w:szCs w:val="24"/>
              </w:rPr>
              <w:t xml:space="preserve"> nuo pareigos atlyginti visus </w:t>
            </w:r>
            <w:r w:rsidRPr="00F947C9">
              <w:rPr>
                <w:rFonts w:ascii="Times New Roman" w:hAnsi="Times New Roman" w:cs="Times New Roman"/>
                <w:b/>
                <w:bCs/>
                <w:sz w:val="24"/>
                <w:szCs w:val="24"/>
              </w:rPr>
              <w:t>Mokėtojo</w:t>
            </w:r>
            <w:r w:rsidRPr="00F947C9">
              <w:rPr>
                <w:rFonts w:ascii="Times New Roman" w:hAnsi="Times New Roman" w:cs="Times New Roman"/>
                <w:sz w:val="24"/>
                <w:szCs w:val="24"/>
              </w:rPr>
              <w:t xml:space="preserve"> patirtus nuostolius, </w:t>
            </w:r>
            <w:r w:rsidRPr="00F947C9">
              <w:rPr>
                <w:rFonts w:ascii="Times New Roman" w:hAnsi="Times New Roman" w:cs="Times New Roman"/>
                <w:b/>
                <w:sz w:val="24"/>
                <w:szCs w:val="24"/>
              </w:rPr>
              <w:t xml:space="preserve">Teikėjui </w:t>
            </w:r>
            <w:r w:rsidRPr="00F947C9">
              <w:rPr>
                <w:rFonts w:ascii="Times New Roman" w:hAnsi="Times New Roman" w:cs="Times New Roman"/>
                <w:sz w:val="24"/>
                <w:szCs w:val="24"/>
              </w:rPr>
              <w:t>nevykdant ar netinkamai vykdant sutartį.</w:t>
            </w:r>
          </w:p>
          <w:p w14:paraId="2A6EC836"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11.3. Jeigu paslaugos nebuvo suteiktos arba paslaugos suteiktos nekokybiškai ir nebėra galimybių paslaugas suteikti arba ištaisyti paslaugų teikimo trūkumus (paslaugų suteikimas praleidus terminą tapo nebeaktualus, objektyviai nebeįmanomas ir pan.), už kiekvienos tokios Sutartyje ir jos priede (-uose) nurodytos paslaugos nesuteikimą arba suteikimą su trūkumais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moka </w:t>
            </w:r>
            <w:r w:rsidRPr="00F947C9">
              <w:rPr>
                <w:rFonts w:ascii="Times New Roman" w:hAnsi="Times New Roman" w:cs="Times New Roman"/>
                <w:b/>
                <w:sz w:val="24"/>
                <w:szCs w:val="24"/>
              </w:rPr>
              <w:t>Pirkėjui</w:t>
            </w:r>
            <w:r w:rsidRPr="00F947C9">
              <w:rPr>
                <w:rFonts w:ascii="Times New Roman" w:hAnsi="Times New Roman" w:cs="Times New Roman"/>
                <w:sz w:val="24"/>
                <w:szCs w:val="24"/>
              </w:rPr>
              <w:t xml:space="preserve"> Sutarties specialiojoje dalyje nurodytą Šalių iš anksto sutartų minimalių nuostolių sumą. </w:t>
            </w:r>
            <w:r w:rsidRPr="00F947C9">
              <w:rPr>
                <w:rFonts w:ascii="Times New Roman" w:hAnsi="Times New Roman" w:cs="Times New Roman"/>
                <w:bCs/>
                <w:sz w:val="24"/>
                <w:szCs w:val="24"/>
              </w:rPr>
              <w:t>Šalių</w:t>
            </w:r>
            <w:r w:rsidRPr="00F947C9">
              <w:rPr>
                <w:rFonts w:ascii="Times New Roman" w:hAnsi="Times New Roman" w:cs="Times New Roman"/>
                <w:sz w:val="24"/>
                <w:szCs w:val="24"/>
              </w:rPr>
              <w:t xml:space="preserve"> iš anksto sutartų minimalių nuostolių sumokėjimas neatleidžia </w:t>
            </w:r>
            <w:r w:rsidRPr="00F947C9">
              <w:rPr>
                <w:rFonts w:ascii="Times New Roman" w:hAnsi="Times New Roman" w:cs="Times New Roman"/>
                <w:b/>
                <w:bCs/>
                <w:sz w:val="24"/>
                <w:szCs w:val="24"/>
              </w:rPr>
              <w:t>Teikėjo</w:t>
            </w:r>
            <w:r w:rsidRPr="00F947C9">
              <w:rPr>
                <w:rFonts w:ascii="Times New Roman" w:hAnsi="Times New Roman" w:cs="Times New Roman"/>
                <w:sz w:val="24"/>
                <w:szCs w:val="24"/>
              </w:rPr>
              <w:t xml:space="preserve"> nuo pareigos atlyginti visus </w:t>
            </w:r>
            <w:r w:rsidRPr="00F947C9">
              <w:rPr>
                <w:rFonts w:ascii="Times New Roman" w:hAnsi="Times New Roman" w:cs="Times New Roman"/>
                <w:b/>
                <w:bCs/>
                <w:sz w:val="24"/>
                <w:szCs w:val="24"/>
              </w:rPr>
              <w:t xml:space="preserve">Mokėtojo </w:t>
            </w:r>
            <w:r w:rsidRPr="00F947C9">
              <w:rPr>
                <w:rFonts w:ascii="Times New Roman" w:hAnsi="Times New Roman" w:cs="Times New Roman"/>
                <w:sz w:val="24"/>
                <w:szCs w:val="24"/>
              </w:rPr>
              <w:t xml:space="preserve">patirtus nuostolius, </w:t>
            </w:r>
            <w:r w:rsidRPr="00F947C9">
              <w:rPr>
                <w:rFonts w:ascii="Times New Roman" w:hAnsi="Times New Roman" w:cs="Times New Roman"/>
                <w:b/>
                <w:bCs/>
                <w:sz w:val="24"/>
                <w:szCs w:val="24"/>
              </w:rPr>
              <w:t>Teikėjui</w:t>
            </w:r>
            <w:r w:rsidRPr="00F947C9">
              <w:rPr>
                <w:rFonts w:ascii="Times New Roman" w:hAnsi="Times New Roman" w:cs="Times New Roman"/>
                <w:sz w:val="24"/>
                <w:szCs w:val="24"/>
              </w:rPr>
              <w:t xml:space="preserve"> nevykdant ar netinkamai vykdant sutartį.</w:t>
            </w:r>
            <w:r w:rsidRPr="00F947C9">
              <w:rPr>
                <w:rFonts w:ascii="Times New Roman" w:hAnsi="Times New Roman" w:cs="Times New Roman"/>
                <w:spacing w:val="-1"/>
                <w:sz w:val="24"/>
                <w:szCs w:val="24"/>
              </w:rPr>
              <w:t xml:space="preserve"> </w:t>
            </w:r>
            <w:r w:rsidRPr="00F947C9">
              <w:rPr>
                <w:rFonts w:ascii="Times New Roman" w:hAnsi="Times New Roman" w:cs="Times New Roman"/>
                <w:sz w:val="24"/>
                <w:szCs w:val="24"/>
              </w:rPr>
              <w:t xml:space="preserve">Šalių iš anksto sutartus minimalius nuostolius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įsipareigoja sumokėti ne vėliau kaip per sąskaitoje faktūroje ar pareikalavime nurodytą terminą.</w:t>
            </w:r>
          </w:p>
          <w:p w14:paraId="7703975B"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lastRenderedPageBreak/>
              <w:t xml:space="preserve">11.4. Kiti sutartinės atsakomybės taikymo </w:t>
            </w:r>
            <w:r w:rsidRPr="00F947C9">
              <w:rPr>
                <w:rFonts w:ascii="Times New Roman" w:hAnsi="Times New Roman" w:cs="Times New Roman"/>
                <w:b/>
                <w:sz w:val="24"/>
                <w:szCs w:val="24"/>
              </w:rPr>
              <w:t>Teikėjui</w:t>
            </w:r>
            <w:r w:rsidRPr="00F947C9">
              <w:rPr>
                <w:rFonts w:ascii="Times New Roman" w:hAnsi="Times New Roman" w:cs="Times New Roman"/>
                <w:sz w:val="24"/>
                <w:szCs w:val="24"/>
              </w:rPr>
              <w:t xml:space="preserve"> atvejai nurodyti Sutarties specialiojoje dalyje. </w:t>
            </w:r>
          </w:p>
          <w:p w14:paraId="5FD272CC" w14:textId="77777777" w:rsidR="00F947C9" w:rsidRPr="00F947C9" w:rsidRDefault="00F947C9" w:rsidP="00F947C9">
            <w:pPr>
              <w:pStyle w:val="BodyTextIndent2"/>
              <w:ind w:left="0" w:firstLine="0"/>
              <w:jc w:val="both"/>
              <w:rPr>
                <w:i w:val="0"/>
                <w:color w:val="auto"/>
                <w:sz w:val="24"/>
                <w:szCs w:val="24"/>
                <w:lang w:val="lt-LT"/>
              </w:rPr>
            </w:pPr>
            <w:r w:rsidRPr="00F947C9">
              <w:rPr>
                <w:i w:val="0"/>
                <w:color w:val="auto"/>
                <w:sz w:val="24"/>
                <w:szCs w:val="24"/>
                <w:lang w:val="lt-LT"/>
              </w:rPr>
              <w:t xml:space="preserve">11.5. </w:t>
            </w:r>
            <w:r w:rsidRPr="00F947C9">
              <w:rPr>
                <w:i w:val="0"/>
                <w:sz w:val="24"/>
                <w:szCs w:val="24"/>
                <w:lang w:val="lt-LT"/>
              </w:rPr>
              <w:t>Vadovaujantis Lietuvos Respublikos civilinio kodekso 6.253 straipsnio 1 ir 3 dalimis finansavimo</w:t>
            </w:r>
            <w:r w:rsidRPr="00F947C9">
              <w:rPr>
                <w:sz w:val="24"/>
                <w:szCs w:val="24"/>
              </w:rPr>
              <w:t xml:space="preserve"> </w:t>
            </w:r>
            <w:r w:rsidRPr="00F947C9">
              <w:rPr>
                <w:i w:val="0"/>
                <w:color w:val="auto"/>
                <w:sz w:val="24"/>
                <w:szCs w:val="24"/>
                <w:lang w:val="lt-LT"/>
              </w:rPr>
              <w:t xml:space="preserve">vėlavimas iš biudžeto yra sąlyga visiškai atleidžianti nuo civilinės atsakomybės ir palūkanų mokėjimo </w:t>
            </w:r>
            <w:r w:rsidRPr="00F947C9">
              <w:rPr>
                <w:b/>
                <w:i w:val="0"/>
                <w:color w:val="auto"/>
                <w:sz w:val="24"/>
                <w:szCs w:val="24"/>
                <w:lang w:val="lt-LT"/>
              </w:rPr>
              <w:t xml:space="preserve">Teikėjui </w:t>
            </w:r>
            <w:r w:rsidRPr="00F947C9">
              <w:rPr>
                <w:i w:val="0"/>
                <w:color w:val="auto"/>
                <w:sz w:val="24"/>
                <w:szCs w:val="24"/>
                <w:lang w:val="lt-LT"/>
              </w:rPr>
              <w:t>už pavėluotą atsiskaitymą.</w:t>
            </w:r>
          </w:p>
          <w:p w14:paraId="278AD5F3" w14:textId="77777777" w:rsidR="00F947C9" w:rsidRPr="00F947C9" w:rsidRDefault="00F947C9" w:rsidP="00F947C9">
            <w:pPr>
              <w:jc w:val="both"/>
              <w:rPr>
                <w:rFonts w:ascii="Times New Roman" w:hAnsi="Times New Roman" w:cs="Times New Roman"/>
                <w:sz w:val="24"/>
                <w:szCs w:val="24"/>
              </w:rPr>
            </w:pPr>
          </w:p>
          <w:p w14:paraId="143E9CF4" w14:textId="77777777" w:rsidR="00F947C9" w:rsidRPr="00F947C9" w:rsidRDefault="00F947C9" w:rsidP="00F947C9">
            <w:pPr>
              <w:jc w:val="both"/>
              <w:rPr>
                <w:rFonts w:ascii="Times New Roman" w:hAnsi="Times New Roman" w:cs="Times New Roman"/>
                <w:sz w:val="24"/>
                <w:szCs w:val="24"/>
              </w:rPr>
            </w:pPr>
          </w:p>
          <w:p w14:paraId="4117EFAB" w14:textId="77777777" w:rsidR="00F947C9" w:rsidRPr="00F947C9" w:rsidRDefault="00F947C9" w:rsidP="00F947C9">
            <w:pPr>
              <w:jc w:val="both"/>
              <w:rPr>
                <w:rFonts w:ascii="Times New Roman" w:hAnsi="Times New Roman" w:cs="Times New Roman"/>
                <w:b/>
                <w:sz w:val="24"/>
                <w:szCs w:val="24"/>
              </w:rPr>
            </w:pPr>
            <w:r w:rsidRPr="00F947C9">
              <w:rPr>
                <w:rFonts w:ascii="Times New Roman" w:hAnsi="Times New Roman" w:cs="Times New Roman"/>
                <w:b/>
                <w:sz w:val="24"/>
                <w:szCs w:val="24"/>
              </w:rPr>
              <w:t>12. Sutarties galiojimas</w:t>
            </w:r>
          </w:p>
          <w:p w14:paraId="4E524158"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12.1. Sutartis įsigalioja abiem Šalims ją pasirašius ir </w:t>
            </w:r>
            <w:r w:rsidRPr="00F947C9">
              <w:rPr>
                <w:rFonts w:ascii="Times New Roman" w:hAnsi="Times New Roman" w:cs="Times New Roman"/>
                <w:b/>
                <w:sz w:val="24"/>
                <w:szCs w:val="24"/>
              </w:rPr>
              <w:t xml:space="preserve">Teikėjui </w:t>
            </w:r>
            <w:r w:rsidRPr="00F947C9">
              <w:rPr>
                <w:rFonts w:ascii="Times New Roman" w:hAnsi="Times New Roman" w:cs="Times New Roman"/>
                <w:sz w:val="24"/>
                <w:szCs w:val="24"/>
              </w:rPr>
              <w:t xml:space="preserve">pateikus </w:t>
            </w:r>
            <w:r w:rsidRPr="00F947C9">
              <w:rPr>
                <w:rFonts w:ascii="Times New Roman" w:hAnsi="Times New Roman" w:cs="Times New Roman"/>
                <w:b/>
                <w:sz w:val="24"/>
                <w:szCs w:val="24"/>
              </w:rPr>
              <w:t xml:space="preserve">Pirkėjui </w:t>
            </w:r>
            <w:r w:rsidRPr="00F947C9">
              <w:rPr>
                <w:rFonts w:ascii="Times New Roman" w:hAnsi="Times New Roman" w:cs="Times New Roman"/>
                <w:sz w:val="24"/>
                <w:szCs w:val="24"/>
              </w:rPr>
              <w:t xml:space="preserve">Sutarties įvykdymo užtikrinimo banko garantiją ar draudimo bendrovės laidavimo raštą </w:t>
            </w:r>
            <w:r w:rsidRPr="00F947C9">
              <w:rPr>
                <w:rFonts w:ascii="Times New Roman" w:hAnsi="Times New Roman" w:cs="Times New Roman"/>
                <w:i/>
                <w:sz w:val="24"/>
                <w:szCs w:val="24"/>
              </w:rPr>
              <w:t>(Sutarties įsigaliojimo kai pateikiamas užtikrinimas sąlyga taikoma, jeigu Sutarties spec. dalyje nurodyta, kad Sutarties vykdymas bus užtikrintas laidavimu arba banko garantija)</w:t>
            </w:r>
            <w:r w:rsidRPr="00F947C9">
              <w:rPr>
                <w:rFonts w:ascii="Times New Roman" w:hAnsi="Times New Roman" w:cs="Times New Roman"/>
                <w:sz w:val="24"/>
                <w:szCs w:val="24"/>
              </w:rPr>
              <w:t>, užtikrinantį Sutarties bendrosios dalies 11.2 punkte nurodytos sumos sumokėjimą. Banko garantijoje ar draudimo bendrovės laidavimo rašte garantas/laiduotojas turi įsipareigoti sumokėti Sutarties bendrosios dalies 11.2 punkte nurodytą sumą</w:t>
            </w:r>
            <w:r w:rsidRPr="00F947C9">
              <w:rPr>
                <w:rFonts w:ascii="Times New Roman" w:hAnsi="Times New Roman" w:cs="Times New Roman"/>
                <w:b/>
                <w:sz w:val="24"/>
                <w:szCs w:val="24"/>
              </w:rPr>
              <w:t xml:space="preserve"> Pirkėjui </w:t>
            </w:r>
            <w:r w:rsidRPr="00F947C9">
              <w:rPr>
                <w:rFonts w:ascii="Times New Roman" w:hAnsi="Times New Roman" w:cs="Times New Roman"/>
                <w:sz w:val="24"/>
                <w:szCs w:val="24"/>
              </w:rPr>
              <w:t>nutraukus Sutartį dėl bent vienos iš 9.2.1 - 9.2.7, 9.3 punktuose ar kitų Sutarties specialiojoje dalyje</w:t>
            </w:r>
            <w:r w:rsidRPr="00F947C9">
              <w:rPr>
                <w:rFonts w:ascii="Times New Roman" w:hAnsi="Times New Roman" w:cs="Times New Roman"/>
                <w:color w:val="FF0000"/>
                <w:sz w:val="24"/>
                <w:szCs w:val="24"/>
              </w:rPr>
              <w:t xml:space="preserve"> </w:t>
            </w:r>
            <w:r w:rsidRPr="00F947C9">
              <w:rPr>
                <w:rFonts w:ascii="Times New Roman" w:hAnsi="Times New Roman" w:cs="Times New Roman"/>
                <w:sz w:val="24"/>
                <w:szCs w:val="24"/>
              </w:rPr>
              <w:t>išvardintų priežasčių. Garantijos ar laidavimo raštas, kuriame nurodoma, kad garantas ar laiduotojas atsako tik už tiesioginių nuostolių atlyginimą nebus priimami, kadangi turi būti įsipareigojama atlyginti konkrečią Sutarties įvykdymo užtikrinimo sumą, nurodytą sutarties 11.2 punkte.</w:t>
            </w:r>
          </w:p>
          <w:p w14:paraId="44A1BF16"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12.2. Garantas/laiduotojas turi neatšaukiamai ir besąlygiškai įsipareigoti ne vėliau kaip per 14 (keturiolika) dienų nuo raštiško pranešimo, patvirtinančio Sutarties nutraukimą dėl Sutartyje numatytų pagrindų esant </w:t>
            </w:r>
            <w:r w:rsidRPr="00F947C9">
              <w:rPr>
                <w:rFonts w:ascii="Times New Roman" w:hAnsi="Times New Roman" w:cs="Times New Roman"/>
                <w:b/>
                <w:sz w:val="24"/>
                <w:szCs w:val="24"/>
              </w:rPr>
              <w:t>Teikėjo</w:t>
            </w:r>
            <w:r w:rsidRPr="00F947C9">
              <w:rPr>
                <w:rFonts w:ascii="Times New Roman" w:hAnsi="Times New Roman" w:cs="Times New Roman"/>
                <w:sz w:val="24"/>
                <w:szCs w:val="24"/>
              </w:rPr>
              <w:t xml:space="preserve"> kaltei, įvykdyti prievolę ir sumokėti įsipareigotą sumą, pinigus pervedant į </w:t>
            </w:r>
            <w:r w:rsidRPr="00F947C9">
              <w:rPr>
                <w:rFonts w:ascii="Times New Roman" w:hAnsi="Times New Roman" w:cs="Times New Roman"/>
                <w:b/>
                <w:sz w:val="24"/>
                <w:szCs w:val="24"/>
              </w:rPr>
              <w:t>Pirkėjo</w:t>
            </w:r>
            <w:r w:rsidRPr="00F947C9">
              <w:rPr>
                <w:rFonts w:ascii="Times New Roman" w:hAnsi="Times New Roman" w:cs="Times New Roman"/>
                <w:sz w:val="24"/>
                <w:szCs w:val="24"/>
              </w:rPr>
              <w:t xml:space="preserve"> sąskaitą. </w:t>
            </w:r>
          </w:p>
          <w:p w14:paraId="0C2C7AF9" w14:textId="77777777" w:rsidR="00F947C9" w:rsidRPr="00F947C9" w:rsidRDefault="00F947C9" w:rsidP="00F947C9">
            <w:pPr>
              <w:jc w:val="both"/>
              <w:rPr>
                <w:rFonts w:ascii="Times New Roman" w:hAnsi="Times New Roman" w:cs="Times New Roman"/>
                <w:b/>
                <w:sz w:val="24"/>
                <w:szCs w:val="24"/>
              </w:rPr>
            </w:pPr>
            <w:r w:rsidRPr="00F947C9">
              <w:rPr>
                <w:rFonts w:ascii="Times New Roman" w:hAnsi="Times New Roman" w:cs="Times New Roman"/>
                <w:sz w:val="24"/>
                <w:szCs w:val="24"/>
              </w:rPr>
              <w:t xml:space="preserve">12.3.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ne vėliau kaip</w:t>
            </w:r>
            <w:r w:rsidRPr="00F947C9">
              <w:rPr>
                <w:rFonts w:ascii="Times New Roman" w:hAnsi="Times New Roman" w:cs="Times New Roman"/>
                <w:b/>
                <w:sz w:val="24"/>
                <w:szCs w:val="24"/>
              </w:rPr>
              <w:t xml:space="preserve"> </w:t>
            </w:r>
            <w:r w:rsidRPr="00F947C9">
              <w:rPr>
                <w:rFonts w:ascii="Times New Roman" w:hAnsi="Times New Roman" w:cs="Times New Roman"/>
                <w:sz w:val="24"/>
                <w:szCs w:val="24"/>
              </w:rPr>
              <w:t xml:space="preserve">per 5 (penkias) darbo dienas po Sutarties pasirašymo pateikia </w:t>
            </w:r>
            <w:r w:rsidRPr="00F947C9">
              <w:rPr>
                <w:rFonts w:ascii="Times New Roman" w:hAnsi="Times New Roman" w:cs="Times New Roman"/>
                <w:b/>
                <w:sz w:val="24"/>
                <w:szCs w:val="24"/>
              </w:rPr>
              <w:t xml:space="preserve">Pirkėjui </w:t>
            </w:r>
            <w:r w:rsidRPr="00F947C9">
              <w:rPr>
                <w:rFonts w:ascii="Times New Roman" w:hAnsi="Times New Roman" w:cs="Times New Roman"/>
                <w:sz w:val="24"/>
                <w:szCs w:val="24"/>
              </w:rPr>
              <w:t xml:space="preserve">Sutarties bendrosios dalies 12.1 punkte nurodytą Sutarties įvykdymo užtikrinimo banko garantiją arba draudimo bendrovės laidavimo raštą, kuris galiotų dviem mėnesiais ilgiau nei </w:t>
            </w:r>
            <w:r w:rsidRPr="00F947C9">
              <w:rPr>
                <w:rFonts w:ascii="Times New Roman" w:hAnsi="Times New Roman" w:cs="Times New Roman"/>
                <w:sz w:val="24"/>
                <w:szCs w:val="24"/>
              </w:rPr>
              <w:lastRenderedPageBreak/>
              <w:t>Sutarties specialiojoje dalyje nurodytas paslaugų teikimo terminas ar Sutarties galiojimo terminas.</w:t>
            </w:r>
            <w:r w:rsidRPr="00F947C9">
              <w:rPr>
                <w:rFonts w:ascii="Times New Roman" w:hAnsi="Times New Roman" w:cs="Times New Roman"/>
                <w:b/>
                <w:sz w:val="24"/>
                <w:szCs w:val="24"/>
              </w:rPr>
              <w:t xml:space="preserve"> Teikėjas</w:t>
            </w:r>
            <w:r w:rsidRPr="00F947C9">
              <w:rPr>
                <w:rFonts w:ascii="Times New Roman" w:hAnsi="Times New Roman" w:cs="Times New Roman"/>
                <w:sz w:val="24"/>
                <w:szCs w:val="24"/>
              </w:rPr>
              <w:t xml:space="preserve"> taip pat turi pateikti patvirtinimą iš draudimo bendrovės (apmokėjimą įrodantį dokumentą ar pan.), kad laidavimo raštas yra galiojantis. Sutarties įvykdymo užtikrinimo banko garantijoje arba draudimo bendrovės laidavimo rašte nurodytos sumos sumokėjimas  neturi būti siejamas su visišku </w:t>
            </w:r>
            <w:r w:rsidRPr="00F947C9">
              <w:rPr>
                <w:rFonts w:ascii="Times New Roman" w:hAnsi="Times New Roman" w:cs="Times New Roman"/>
                <w:b/>
                <w:sz w:val="24"/>
                <w:szCs w:val="24"/>
              </w:rPr>
              <w:t>Pirkėjo</w:t>
            </w:r>
            <w:r w:rsidRPr="00F947C9">
              <w:rPr>
                <w:rFonts w:ascii="Times New Roman" w:hAnsi="Times New Roman" w:cs="Times New Roman"/>
                <w:sz w:val="24"/>
                <w:szCs w:val="24"/>
              </w:rPr>
              <w:t xml:space="preserve"> patirtų nuostolių atlyginimu ir neatleidžia </w:t>
            </w:r>
            <w:r w:rsidRPr="00F947C9">
              <w:rPr>
                <w:rFonts w:ascii="Times New Roman" w:hAnsi="Times New Roman" w:cs="Times New Roman"/>
                <w:b/>
                <w:sz w:val="24"/>
                <w:szCs w:val="24"/>
              </w:rPr>
              <w:t>Teikėjo</w:t>
            </w:r>
            <w:r w:rsidRPr="00F947C9">
              <w:rPr>
                <w:rFonts w:ascii="Times New Roman" w:hAnsi="Times New Roman" w:cs="Times New Roman"/>
                <w:sz w:val="24"/>
                <w:szCs w:val="24"/>
              </w:rPr>
              <w:t xml:space="preserve"> nuo pareigos juos atlyginti pilnai. </w:t>
            </w:r>
          </w:p>
          <w:p w14:paraId="21765CFA"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12.4. Jei Sutarties vykdymo metu Sutarties įvykdymo užtikrinimą išdavęs juridinis asmuo (bankas ar draudimo bendrovė) negali įvykdyti savo įsipareigojimų (sustabdoma veikla, paskelbiamas moratoriumas ir pan.),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per 10 (dešimt) dienų pateikia naują Sutarties vykdymo užtikrinimą, tokiomis pačiomis sąlygomis kaip ir ankstesnysis. Jei </w:t>
            </w:r>
            <w:r w:rsidRPr="00F947C9">
              <w:rPr>
                <w:rFonts w:ascii="Times New Roman" w:hAnsi="Times New Roman" w:cs="Times New Roman"/>
                <w:b/>
                <w:sz w:val="24"/>
                <w:szCs w:val="24"/>
              </w:rPr>
              <w:t xml:space="preserve">Teikėjas </w:t>
            </w:r>
            <w:r w:rsidRPr="00F947C9">
              <w:rPr>
                <w:rFonts w:ascii="Times New Roman" w:hAnsi="Times New Roman" w:cs="Times New Roman"/>
                <w:sz w:val="24"/>
                <w:szCs w:val="24"/>
              </w:rPr>
              <w:t xml:space="preserve">nepateikia naujo sutarties įvykdymo užtikrinimo, </w:t>
            </w:r>
            <w:r w:rsidRPr="00F947C9">
              <w:rPr>
                <w:rFonts w:ascii="Times New Roman" w:hAnsi="Times New Roman" w:cs="Times New Roman"/>
                <w:b/>
                <w:sz w:val="24"/>
                <w:szCs w:val="24"/>
              </w:rPr>
              <w:t>Pirkėjas</w:t>
            </w:r>
            <w:r w:rsidRPr="00F947C9">
              <w:rPr>
                <w:rFonts w:ascii="Times New Roman" w:hAnsi="Times New Roman" w:cs="Times New Roman"/>
                <w:sz w:val="24"/>
                <w:szCs w:val="24"/>
              </w:rPr>
              <w:t xml:space="preserve"> turi teisę nutraukti Sutartį, Sutarties bendrosios dalies 9.2.5 punkte nustatyta tvarka.</w:t>
            </w:r>
          </w:p>
          <w:p w14:paraId="54D9B757"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12.5. Sutarties įvykdymo užtikrinimas grąžinamas per 10 (dešimt) dienų nuo šio užtikrinimo galiojimo termino pabaigos </w:t>
            </w:r>
            <w:r w:rsidRPr="00F947C9">
              <w:rPr>
                <w:rFonts w:ascii="Times New Roman" w:hAnsi="Times New Roman" w:cs="Times New Roman"/>
                <w:b/>
                <w:sz w:val="24"/>
                <w:szCs w:val="24"/>
              </w:rPr>
              <w:t>Teikėjui</w:t>
            </w:r>
            <w:r w:rsidRPr="00F947C9">
              <w:rPr>
                <w:rFonts w:ascii="Times New Roman" w:hAnsi="Times New Roman" w:cs="Times New Roman"/>
                <w:sz w:val="24"/>
                <w:szCs w:val="24"/>
              </w:rPr>
              <w:t xml:space="preserve"> pateikus raštišką prašymą. </w:t>
            </w:r>
          </w:p>
          <w:p w14:paraId="3F5B5A40"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12.6. Sutarties sąlygos pirkimo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14:paraId="2EA21454"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w:t>
            </w:r>
          </w:p>
          <w:p w14:paraId="1AF2B482"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12.8. Sutartis gali būti pratęsta Sutarties Specialiojoje dalyje nustatytomis sąlygomis arba esant poreikiui, </w:t>
            </w:r>
            <w:r w:rsidRPr="00F947C9">
              <w:rPr>
                <w:rFonts w:ascii="Times New Roman" w:hAnsi="Times New Roman" w:cs="Times New Roman"/>
                <w:b/>
                <w:sz w:val="24"/>
                <w:szCs w:val="24"/>
              </w:rPr>
              <w:t>Pirkėjas</w:t>
            </w:r>
            <w:r w:rsidRPr="00F947C9">
              <w:rPr>
                <w:rFonts w:ascii="Times New Roman" w:hAnsi="Times New Roman" w:cs="Times New Roman"/>
                <w:sz w:val="24"/>
                <w:szCs w:val="24"/>
              </w:rPr>
              <w:t xml:space="preserve"> turi teisę įsigyti Sutartyje ir jos prieduose nenurodytų, tačiau su </w:t>
            </w:r>
            <w:r w:rsidRPr="00F947C9">
              <w:rPr>
                <w:rFonts w:ascii="Times New Roman" w:hAnsi="Times New Roman" w:cs="Times New Roman"/>
                <w:sz w:val="24"/>
                <w:szCs w:val="24"/>
              </w:rPr>
              <w:lastRenderedPageBreak/>
              <w:t xml:space="preserve">pirkimo objektu susijusių paslaugų neviršijant 10 procentų Sutarties specialiosios dalies 2 punkte nurodytos maksimalios Sutarties kainos. Sutartyje ir jos prieduose nenurodytas, tačiau su pirkimo objektu susijusias paslaugas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gali teikti tik ne didesnėmis nei užsakymo dieną Tiekėjo prekybos vietoje, kataloge ar interneto svetainėje nurodytomis galiojančiomis šių paslaugų kainomis arba, jei tokios kainos neskelbiamos, Teikėjo pasiūlytomis, konkurencingomis ir rinką atitinkančiomis kainomis. Esant poreikiui įsigyti Sutartyje ir jos prieduose nenurodytų, tačiau su pirkimo objektu susijusių paslaugų, </w:t>
            </w:r>
            <w:r w:rsidRPr="00F947C9">
              <w:rPr>
                <w:rFonts w:ascii="Times New Roman" w:hAnsi="Times New Roman" w:cs="Times New Roman"/>
                <w:b/>
                <w:sz w:val="24"/>
                <w:szCs w:val="24"/>
              </w:rPr>
              <w:t>Pirkėjas</w:t>
            </w:r>
            <w:r w:rsidRPr="00F947C9">
              <w:rPr>
                <w:rFonts w:ascii="Times New Roman" w:hAnsi="Times New Roman" w:cs="Times New Roman"/>
                <w:sz w:val="24"/>
                <w:szCs w:val="24"/>
              </w:rPr>
              <w:t xml:space="preserve"> ir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sudaro papildomą rašytinį susitarimą, kurio sąlygos privalo būti analogiškos Sutarties sąlygoms, atitinkamai jas pritaikant naujai perkamoms paslaugoms </w:t>
            </w:r>
            <w:r w:rsidRPr="00F947C9">
              <w:rPr>
                <w:rFonts w:ascii="Times New Roman" w:hAnsi="Times New Roman" w:cs="Times New Roman"/>
                <w:i/>
                <w:sz w:val="24"/>
                <w:szCs w:val="24"/>
              </w:rPr>
              <w:t>(jei spec. dalyje nurodyta, kad ši sąlyga taikoma)</w:t>
            </w:r>
            <w:r w:rsidRPr="00F947C9">
              <w:rPr>
                <w:rFonts w:ascii="Times New Roman" w:hAnsi="Times New Roman" w:cs="Times New Roman"/>
                <w:sz w:val="24"/>
                <w:szCs w:val="24"/>
              </w:rPr>
              <w:t>.</w:t>
            </w:r>
          </w:p>
          <w:p w14:paraId="6C039878"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12.9. Sutarties specialiojoje dalyje numatyta Sutarties galiojimo termino pabaiga nereiškia Šalių prievolių pagal Sutartį pabaigos ir neatleidžia Šalių nuo civilinės atsakomybės už Sutarties pažeidimą.</w:t>
            </w:r>
          </w:p>
          <w:p w14:paraId="60FD2B1A" w14:textId="77777777" w:rsidR="00F947C9" w:rsidRPr="00F947C9" w:rsidRDefault="00F947C9" w:rsidP="00F947C9">
            <w:pPr>
              <w:jc w:val="both"/>
              <w:rPr>
                <w:rFonts w:ascii="Times New Roman" w:hAnsi="Times New Roman" w:cs="Times New Roman"/>
                <w:b/>
                <w:sz w:val="24"/>
                <w:szCs w:val="24"/>
              </w:rPr>
            </w:pPr>
          </w:p>
          <w:p w14:paraId="6B6B79DB" w14:textId="77777777" w:rsidR="00F947C9" w:rsidRPr="00F947C9" w:rsidRDefault="00F947C9" w:rsidP="00F947C9">
            <w:pPr>
              <w:pStyle w:val="BodyText"/>
              <w:spacing w:after="0"/>
              <w:ind w:right="125"/>
              <w:jc w:val="both"/>
              <w:rPr>
                <w:b/>
                <w:bCs/>
              </w:rPr>
            </w:pPr>
            <w:r w:rsidRPr="00F947C9">
              <w:rPr>
                <w:b/>
                <w:bCs/>
              </w:rPr>
              <w:t>13. Susirašinėjimas</w:t>
            </w:r>
          </w:p>
          <w:p w14:paraId="152EB89A" w14:textId="77777777" w:rsidR="00F947C9" w:rsidRPr="00F947C9" w:rsidRDefault="00F947C9" w:rsidP="00F947C9">
            <w:pPr>
              <w:pStyle w:val="BodyText"/>
              <w:spacing w:after="0"/>
              <w:ind w:right="125"/>
              <w:jc w:val="both"/>
            </w:pPr>
            <w:r w:rsidRPr="00F947C9">
              <w:t xml:space="preserve">13.1. </w:t>
            </w:r>
            <w:r w:rsidRPr="00F947C9">
              <w:rPr>
                <w:b/>
              </w:rPr>
              <w:t>Pirkėjo</w:t>
            </w:r>
            <w:r w:rsidRPr="00F947C9">
              <w:t xml:space="preserve"> ir </w:t>
            </w:r>
            <w:r w:rsidRPr="00F947C9">
              <w:rPr>
                <w:b/>
              </w:rPr>
              <w:t xml:space="preserve">Teikėjo </w:t>
            </w:r>
            <w:r w:rsidRPr="00F947C9">
              <w:t>vienas kitam siunčiami pranešimai lietuvių/anglų (</w:t>
            </w:r>
            <w:r w:rsidRPr="00F947C9">
              <w:rPr>
                <w:i/>
              </w:rPr>
              <w:t>taikoma, jeigu sutartis sudaroma anglų kalba</w:t>
            </w:r>
            <w:r w:rsidRPr="00F947C9">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3C6CB11B" w14:textId="77777777" w:rsidR="00F947C9" w:rsidRPr="00F947C9" w:rsidRDefault="00F947C9" w:rsidP="00F947C9">
            <w:pPr>
              <w:pStyle w:val="BodyText"/>
              <w:spacing w:after="0"/>
              <w:ind w:right="125"/>
              <w:jc w:val="both"/>
            </w:pPr>
            <w:r w:rsidRPr="00F947C9">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30D32563" w14:textId="77777777" w:rsidR="00F947C9" w:rsidRPr="00F947C9" w:rsidRDefault="00F947C9" w:rsidP="00F947C9">
            <w:pPr>
              <w:jc w:val="both"/>
              <w:rPr>
                <w:rFonts w:ascii="Times New Roman" w:hAnsi="Times New Roman" w:cs="Times New Roman"/>
                <w:b/>
                <w:sz w:val="24"/>
                <w:szCs w:val="24"/>
              </w:rPr>
            </w:pPr>
          </w:p>
          <w:p w14:paraId="2F4E12DE" w14:textId="77777777" w:rsidR="00F947C9" w:rsidRPr="00F947C9" w:rsidRDefault="00F947C9" w:rsidP="00F947C9">
            <w:pPr>
              <w:jc w:val="both"/>
              <w:rPr>
                <w:rFonts w:ascii="Times New Roman" w:hAnsi="Times New Roman" w:cs="Times New Roman"/>
                <w:b/>
                <w:bCs/>
                <w:sz w:val="24"/>
                <w:szCs w:val="24"/>
              </w:rPr>
            </w:pPr>
            <w:r w:rsidRPr="00F947C9">
              <w:rPr>
                <w:rFonts w:ascii="Times New Roman" w:hAnsi="Times New Roman" w:cs="Times New Roman"/>
                <w:b/>
                <w:sz w:val="24"/>
                <w:szCs w:val="24"/>
              </w:rPr>
              <w:lastRenderedPageBreak/>
              <w:t xml:space="preserve">14. Informacijos </w:t>
            </w:r>
            <w:r w:rsidRPr="00F947C9">
              <w:rPr>
                <w:rFonts w:ascii="Times New Roman" w:hAnsi="Times New Roman" w:cs="Times New Roman"/>
                <w:b/>
                <w:bCs/>
                <w:sz w:val="24"/>
                <w:szCs w:val="24"/>
              </w:rPr>
              <w:t>konfidencialumas ir asmens duomenų apsauga</w:t>
            </w:r>
          </w:p>
          <w:p w14:paraId="6136A890"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14.1. Šalys privalo užtikrinti, kad informacija, kurią jos perduoda viena kitai, bus naudojama tik vykdant Sutartį ir nebus naudojama tokiu būdu, kuris pakenktų informaciją perdavusiai Šaliai. </w:t>
            </w:r>
          </w:p>
          <w:p w14:paraId="08ED74F5"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14.2. Šalys įsipareigoja užtikrinti visos joms žinomos ir (ar) patikėtos informacijos slaptumą Sutarties galiojimo metu ir pasibaigus Sutarties galiojimo laikotarpiui ar ją nutraukus. Šalys įsipareigoja Sutarties vykdymo metu gautus asmens duomenis naudoti tik, kai tai būtina Sutarties vykdymui.</w:t>
            </w:r>
          </w:p>
          <w:p w14:paraId="18AC89E9"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bCs/>
                <w:sz w:val="24"/>
                <w:szCs w:val="24"/>
              </w:rPr>
              <w:t>14.3.</w:t>
            </w:r>
            <w:r w:rsidRPr="00F947C9">
              <w:rPr>
                <w:rFonts w:ascii="Times New Roman" w:hAnsi="Times New Roman" w:cs="Times New Roman"/>
                <w:b/>
                <w:bCs/>
                <w:sz w:val="24"/>
                <w:szCs w:val="24"/>
              </w:rPr>
              <w:t xml:space="preserve"> Teikėjas </w:t>
            </w:r>
            <w:r w:rsidRPr="00F947C9">
              <w:rPr>
                <w:rFonts w:ascii="Times New Roman" w:hAnsi="Times New Roman" w:cs="Times New Roman"/>
                <w:sz w:val="24"/>
                <w:szCs w:val="24"/>
              </w:rPr>
              <w:t xml:space="preserve">įsipareigoja be </w:t>
            </w:r>
            <w:r w:rsidRPr="00F947C9">
              <w:rPr>
                <w:rFonts w:ascii="Times New Roman" w:hAnsi="Times New Roman" w:cs="Times New Roman"/>
                <w:b/>
                <w:bCs/>
                <w:sz w:val="24"/>
                <w:szCs w:val="24"/>
              </w:rPr>
              <w:t>Pirkėjo</w:t>
            </w:r>
            <w:r w:rsidRPr="00F947C9">
              <w:rPr>
                <w:rFonts w:ascii="Times New Roman" w:hAnsi="Times New Roman" w:cs="Times New Roman"/>
                <w:sz w:val="24"/>
                <w:szCs w:val="24"/>
              </w:rPr>
              <w:t xml:space="preserve"> išankstinio rašytinio sutikimo nenaudoti </w:t>
            </w:r>
            <w:r w:rsidRPr="00F947C9">
              <w:rPr>
                <w:rFonts w:ascii="Times New Roman" w:hAnsi="Times New Roman" w:cs="Times New Roman"/>
                <w:b/>
                <w:sz w:val="24"/>
                <w:szCs w:val="24"/>
              </w:rPr>
              <w:t>Pirkėjo</w:t>
            </w:r>
            <w:r w:rsidRPr="00F947C9">
              <w:rPr>
                <w:rFonts w:ascii="Times New Roman" w:hAnsi="Times New Roman" w:cs="Times New Roman"/>
                <w:sz w:val="24"/>
                <w:szCs w:val="24"/>
              </w:rPr>
              <w:t xml:space="preserve"> jam pateiktos informacijos nei savo, nei bet kokių trečiųjų asmenų naudai, neatskleisti tokios informacijos kitiems asmenims, išskyrus Lietuvos Respublikos teisės aktų numatytus atvejus. </w:t>
            </w:r>
          </w:p>
          <w:p w14:paraId="2E337E3F"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14.4. Sutartyje ir jos prieduose nurodyti asmens duomenys (vardai, pavardės, pareigos, el. paštas, ar telefono numeris) gali būti naudojami tik nustatant Šalių, </w:t>
            </w:r>
            <w:r w:rsidRPr="00F947C9">
              <w:rPr>
                <w:rFonts w:ascii="Times New Roman" w:hAnsi="Times New Roman" w:cs="Times New Roman"/>
                <w:b/>
                <w:sz w:val="24"/>
                <w:szCs w:val="24"/>
              </w:rPr>
              <w:t>Mokėtojo</w:t>
            </w:r>
            <w:r w:rsidRPr="00F947C9">
              <w:rPr>
                <w:rFonts w:ascii="Times New Roman" w:hAnsi="Times New Roman" w:cs="Times New Roman"/>
                <w:sz w:val="24"/>
                <w:szCs w:val="24"/>
              </w:rPr>
              <w:t xml:space="preserve"> ar </w:t>
            </w:r>
            <w:r w:rsidRPr="00F947C9">
              <w:rPr>
                <w:rFonts w:ascii="Times New Roman" w:hAnsi="Times New Roman" w:cs="Times New Roman"/>
                <w:b/>
                <w:sz w:val="24"/>
                <w:szCs w:val="24"/>
              </w:rPr>
              <w:t>Gavėjo</w:t>
            </w:r>
            <w:r w:rsidRPr="00F947C9">
              <w:rPr>
                <w:rFonts w:ascii="Times New Roman" w:hAnsi="Times New Roman" w:cs="Times New Roman"/>
                <w:sz w:val="24"/>
                <w:szCs w:val="24"/>
              </w:rP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087EFF1F"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14.5. Sutarties šalys užtikrina, kad su asmens duomenimis tvarkomais vykdant Sutartį susipažins tik tie asmenys, kuriems tai yra būtina vykdant įsipareigojimus pagal Sutartį. </w:t>
            </w:r>
          </w:p>
          <w:p w14:paraId="0B0DFFA3"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14.6. Sutartyje ir jos prieduose nurodyti asmens duomenys be atskiro kitos Šalies sutikimo negali būti perduoti tretiesiems asmenims, išskyrus </w:t>
            </w:r>
            <w:r w:rsidRPr="00F947C9">
              <w:rPr>
                <w:rFonts w:ascii="Times New Roman" w:hAnsi="Times New Roman" w:cs="Times New Roman"/>
                <w:b/>
                <w:sz w:val="24"/>
                <w:szCs w:val="24"/>
              </w:rPr>
              <w:t>Teikėjo</w:t>
            </w:r>
            <w:r w:rsidRPr="00F947C9">
              <w:rPr>
                <w:rFonts w:ascii="Times New Roman" w:hAnsi="Times New Roman" w:cs="Times New Roman"/>
                <w:sz w:val="24"/>
                <w:szCs w:val="24"/>
              </w:rPr>
              <w:t xml:space="preserve"> įvardintus subteikėjus, </w:t>
            </w:r>
            <w:r w:rsidRPr="00F947C9">
              <w:rPr>
                <w:rFonts w:ascii="Times New Roman" w:hAnsi="Times New Roman" w:cs="Times New Roman"/>
                <w:b/>
                <w:sz w:val="24"/>
                <w:szCs w:val="24"/>
              </w:rPr>
              <w:t>Mokėtoją</w:t>
            </w:r>
            <w:r w:rsidRPr="00F947C9">
              <w:rPr>
                <w:rFonts w:ascii="Times New Roman" w:hAnsi="Times New Roman" w:cs="Times New Roman"/>
                <w:sz w:val="24"/>
                <w:szCs w:val="24"/>
              </w:rPr>
              <w:t xml:space="preserve"> ir </w:t>
            </w:r>
            <w:r w:rsidRPr="00F947C9">
              <w:rPr>
                <w:rFonts w:ascii="Times New Roman" w:hAnsi="Times New Roman" w:cs="Times New Roman"/>
                <w:b/>
                <w:sz w:val="24"/>
                <w:szCs w:val="24"/>
              </w:rPr>
              <w:t xml:space="preserve">Gavėją </w:t>
            </w:r>
            <w:r w:rsidRPr="00F947C9">
              <w:rPr>
                <w:rFonts w:ascii="Times New Roman" w:hAnsi="Times New Roman" w:cs="Times New Roman"/>
                <w:sz w:val="24"/>
                <w:szCs w:val="24"/>
              </w:rPr>
              <w:t xml:space="preserve">(jei toks nurodytas), kurie yra pasitelkiami sutarties vykdymui ir tik tais atvejais, kai tai yra būtina Sutarties vykdymui arba tokių duomenų neatskleidimas sukeltų itin didelius sunkumus vykdant Sutartį. Jei subtiekėjas Sutarties numatyta tvarka yra keičiamas, turi būti gautas atskiras kitos Šalies sutikimas dėl duomenų perdavimo. </w:t>
            </w:r>
          </w:p>
          <w:p w14:paraId="3314CC9C"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14.7. Jei Sutarties vykdymo metu paaiškėja, kad yra tvarkomi asmens duomenys, kurie nėra aptarti </w:t>
            </w:r>
            <w:r w:rsidRPr="00F947C9">
              <w:rPr>
                <w:rFonts w:ascii="Times New Roman" w:hAnsi="Times New Roman" w:cs="Times New Roman"/>
                <w:sz w:val="24"/>
                <w:szCs w:val="24"/>
              </w:rPr>
              <w:lastRenderedPageBreak/>
              <w:t xml:space="preserve">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3FFA3F95"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7E6618D5"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2DD39E30"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14.10. Šalys neatlygina viena kitos patirtų išlaidų ir nuostolių dėl asmens duomenų tvarkymo įsipareigojimų pagal šią Sutartį vykdymo.</w:t>
            </w:r>
          </w:p>
          <w:p w14:paraId="2A686630"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14.11. Pažeidęs Sutarties bendrosios dalies 14.3 punkte numatytą įsipareigojimą </w:t>
            </w:r>
            <w:r w:rsidRPr="00F947C9">
              <w:rPr>
                <w:rFonts w:ascii="Times New Roman" w:hAnsi="Times New Roman" w:cs="Times New Roman"/>
                <w:b/>
                <w:sz w:val="24"/>
                <w:szCs w:val="24"/>
              </w:rPr>
              <w:t xml:space="preserve">Teikėjas </w:t>
            </w:r>
            <w:r w:rsidRPr="00F947C9">
              <w:rPr>
                <w:rFonts w:ascii="Times New Roman" w:hAnsi="Times New Roman" w:cs="Times New Roman"/>
                <w:sz w:val="24"/>
                <w:szCs w:val="24"/>
              </w:rPr>
              <w:t>privalo</w:t>
            </w:r>
            <w:r w:rsidRPr="00F947C9">
              <w:rPr>
                <w:rFonts w:ascii="Times New Roman" w:hAnsi="Times New Roman" w:cs="Times New Roman"/>
                <w:b/>
                <w:sz w:val="24"/>
                <w:szCs w:val="24"/>
              </w:rPr>
              <w:t xml:space="preserve"> Pirkėjui </w:t>
            </w:r>
            <w:r w:rsidRPr="00F947C9">
              <w:rPr>
                <w:rFonts w:ascii="Times New Roman" w:hAnsi="Times New Roman" w:cs="Times New Roman"/>
                <w:sz w:val="24"/>
                <w:szCs w:val="24"/>
              </w:rPr>
              <w:t>sumokėti 10 proc. dydžio maksimalios Sutarties vertės/pasiūlymo</w:t>
            </w:r>
            <w:r w:rsidRPr="00F947C9">
              <w:rPr>
                <w:rFonts w:ascii="Times New Roman" w:hAnsi="Times New Roman" w:cs="Times New Roman"/>
                <w:b/>
                <w:sz w:val="24"/>
                <w:szCs w:val="24"/>
              </w:rPr>
              <w:t xml:space="preserve"> </w:t>
            </w:r>
            <w:r w:rsidRPr="00F947C9">
              <w:rPr>
                <w:rFonts w:ascii="Times New Roman" w:hAnsi="Times New Roman" w:cs="Times New Roman"/>
                <w:sz w:val="24"/>
                <w:szCs w:val="24"/>
              </w:rPr>
              <w:t>kainos be PVM Šalių iš anksto sutartų minimalių nuostolių dydžio sumą ir atlyginti kitus dėl tokio pažeidimo padarytus nuostolius.</w:t>
            </w:r>
          </w:p>
          <w:p w14:paraId="0225159C" w14:textId="77777777" w:rsidR="00F947C9" w:rsidRPr="00F947C9" w:rsidRDefault="00F947C9" w:rsidP="00F947C9">
            <w:pPr>
              <w:jc w:val="both"/>
              <w:rPr>
                <w:rFonts w:ascii="Times New Roman" w:hAnsi="Times New Roman" w:cs="Times New Roman"/>
                <w:b/>
                <w:sz w:val="24"/>
                <w:szCs w:val="24"/>
              </w:rPr>
            </w:pPr>
          </w:p>
          <w:p w14:paraId="63BAB0CD" w14:textId="77777777" w:rsidR="00F947C9" w:rsidRPr="00F947C9" w:rsidRDefault="00F947C9" w:rsidP="00F947C9">
            <w:pPr>
              <w:jc w:val="both"/>
              <w:rPr>
                <w:rFonts w:ascii="Times New Roman" w:hAnsi="Times New Roman" w:cs="Times New Roman"/>
                <w:b/>
                <w:sz w:val="24"/>
                <w:szCs w:val="24"/>
              </w:rPr>
            </w:pPr>
            <w:r w:rsidRPr="00F947C9">
              <w:rPr>
                <w:rFonts w:ascii="Times New Roman" w:hAnsi="Times New Roman" w:cs="Times New Roman"/>
                <w:b/>
                <w:sz w:val="24"/>
                <w:szCs w:val="24"/>
              </w:rPr>
              <w:t>15. Baigiamosios nuostatos</w:t>
            </w:r>
          </w:p>
          <w:p w14:paraId="0C1D8BFC"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15.1. Sutartis sudaryta lietuvių/anglų, lietuvių ir anglų kalba dviem/keturiais egzemplioriais (po vieną/du kiekvienai Šaliai) (</w:t>
            </w:r>
            <w:r w:rsidRPr="00F947C9">
              <w:rPr>
                <w:rFonts w:ascii="Times New Roman" w:hAnsi="Times New Roman" w:cs="Times New Roman"/>
                <w:i/>
                <w:sz w:val="24"/>
                <w:szCs w:val="24"/>
              </w:rPr>
              <w:t>taikoma priklausomai nuo to</w:t>
            </w:r>
            <w:r w:rsidRPr="00F947C9">
              <w:rPr>
                <w:rFonts w:ascii="Times New Roman" w:hAnsi="Times New Roman" w:cs="Times New Roman"/>
                <w:sz w:val="24"/>
                <w:szCs w:val="24"/>
              </w:rPr>
              <w:t xml:space="preserve"> </w:t>
            </w:r>
            <w:r w:rsidRPr="00F947C9">
              <w:rPr>
                <w:rFonts w:ascii="Times New Roman" w:hAnsi="Times New Roman" w:cs="Times New Roman"/>
                <w:i/>
                <w:sz w:val="24"/>
                <w:szCs w:val="24"/>
              </w:rPr>
              <w:t>kokiomis kalbomis bus sudaroma sutartis</w:t>
            </w:r>
            <w:r w:rsidRPr="00F947C9">
              <w:rPr>
                <w:rFonts w:ascii="Times New Roman" w:hAnsi="Times New Roman" w:cs="Times New Roman"/>
                <w:sz w:val="24"/>
                <w:szCs w:val="24"/>
              </w:rPr>
              <w:t xml:space="preserve">). Abu tekstai autentiški ir turi vienodą teisinę galią. Atsiradus neatitikimams tarp tekstų lietuvių ir anglų kalbomis, pirmenybė teikiama tekstui anglų kalba (taikoma, jeigu sutartis sudaroma </w:t>
            </w:r>
            <w:r w:rsidRPr="00F947C9">
              <w:rPr>
                <w:rFonts w:ascii="Times New Roman" w:hAnsi="Times New Roman" w:cs="Times New Roman"/>
                <w:i/>
                <w:sz w:val="24"/>
                <w:szCs w:val="24"/>
              </w:rPr>
              <w:t>su užsienio tiekėju</w:t>
            </w:r>
            <w:r w:rsidRPr="00F947C9">
              <w:rPr>
                <w:rFonts w:ascii="Times New Roman" w:hAnsi="Times New Roman" w:cs="Times New Roman"/>
                <w:sz w:val="24"/>
                <w:szCs w:val="24"/>
              </w:rPr>
              <w:t xml:space="preserve"> </w:t>
            </w:r>
            <w:r w:rsidRPr="00F947C9">
              <w:rPr>
                <w:rFonts w:ascii="Times New Roman" w:hAnsi="Times New Roman" w:cs="Times New Roman"/>
                <w:i/>
                <w:sz w:val="24"/>
                <w:szCs w:val="24"/>
              </w:rPr>
              <w:t>lietuvių ir anglų kalba</w:t>
            </w:r>
            <w:r w:rsidRPr="00F947C9">
              <w:rPr>
                <w:rFonts w:ascii="Times New Roman" w:hAnsi="Times New Roman" w:cs="Times New Roman"/>
                <w:sz w:val="24"/>
                <w:szCs w:val="24"/>
              </w:rPr>
              <w:t>).</w:t>
            </w:r>
          </w:p>
          <w:p w14:paraId="648FEF0D"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15.2. Šią Sutartį sudaro Sutarties bendroji ir specialioji dalys bei sutarties priedas (-ai). Visi </w:t>
            </w:r>
            <w:r w:rsidRPr="00F947C9">
              <w:rPr>
                <w:rFonts w:ascii="Times New Roman" w:hAnsi="Times New Roman" w:cs="Times New Roman"/>
                <w:sz w:val="24"/>
                <w:szCs w:val="24"/>
              </w:rPr>
              <w:lastRenderedPageBreak/>
              <w:t xml:space="preserve">šios Sutarties priedai yra neatskiriama Sutarties dalis. </w:t>
            </w:r>
          </w:p>
          <w:p w14:paraId="00D2C1E2"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15.3. Nė viena iš Šalių neturi teisės perduoti trečiajam asmeniui teisių ir įsipareigojimų pagal šią Sutartį be išankstinio raštiško kitos Šalies sutikimo.</w:t>
            </w:r>
          </w:p>
          <w:p w14:paraId="3064ADC1"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15.4. Pažeidęs šios sutarties dalies 15.3 punkte nurodytą įpareigojimą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moka </w:t>
            </w:r>
            <w:r w:rsidRPr="00F947C9">
              <w:rPr>
                <w:rFonts w:ascii="Times New Roman" w:hAnsi="Times New Roman" w:cs="Times New Roman"/>
                <w:b/>
                <w:sz w:val="24"/>
                <w:szCs w:val="24"/>
              </w:rPr>
              <w:t xml:space="preserve">Pirkėjui </w:t>
            </w:r>
            <w:r w:rsidRPr="00F947C9">
              <w:rPr>
                <w:rFonts w:ascii="Times New Roman" w:hAnsi="Times New Roman" w:cs="Times New Roman"/>
                <w:sz w:val="24"/>
                <w:szCs w:val="24"/>
              </w:rPr>
              <w:t>5 proc. maksimalios Sutarties/pasiūlymo</w:t>
            </w:r>
            <w:r w:rsidRPr="00F947C9">
              <w:rPr>
                <w:rFonts w:ascii="Times New Roman" w:hAnsi="Times New Roman" w:cs="Times New Roman"/>
                <w:b/>
                <w:sz w:val="24"/>
                <w:szCs w:val="24"/>
              </w:rPr>
              <w:t xml:space="preserve"> </w:t>
            </w:r>
            <w:r w:rsidRPr="00F947C9">
              <w:rPr>
                <w:rFonts w:ascii="Times New Roman" w:hAnsi="Times New Roman" w:cs="Times New Roman"/>
                <w:sz w:val="24"/>
                <w:szCs w:val="24"/>
              </w:rPr>
              <w:t>kainos be PVM dydžio šalių iš anksto sutartų minimalių nuostolių sumą, jeigu Sutarties specialiojoje dalyje nenustatyta kitaip.</w:t>
            </w:r>
          </w:p>
          <w:p w14:paraId="216A96DD"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15.5.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garantuoja, kad turi visas Sutarties įvykdymui reikalingas licencijas. </w:t>
            </w:r>
            <w:r w:rsidRPr="00F947C9">
              <w:rPr>
                <w:rFonts w:ascii="Times New Roman" w:hAnsi="Times New Roman" w:cs="Times New Roman"/>
                <w:b/>
                <w:sz w:val="24"/>
                <w:szCs w:val="24"/>
              </w:rPr>
              <w:t>Teikėjas</w:t>
            </w:r>
            <w:r w:rsidRPr="00F947C9">
              <w:rPr>
                <w:rFonts w:ascii="Times New Roman" w:hAnsi="Times New Roman" w:cs="Times New Roman"/>
                <w:sz w:val="24"/>
                <w:szCs w:val="24"/>
              </w:rPr>
              <w:t xml:space="preserve"> įsipareigoja atlyginti </w:t>
            </w:r>
            <w:r w:rsidRPr="00F947C9">
              <w:rPr>
                <w:rFonts w:ascii="Times New Roman" w:hAnsi="Times New Roman" w:cs="Times New Roman"/>
                <w:b/>
                <w:sz w:val="24"/>
                <w:szCs w:val="24"/>
              </w:rPr>
              <w:t xml:space="preserve">Pirkėjui </w:t>
            </w:r>
            <w:r w:rsidRPr="00F947C9">
              <w:rPr>
                <w:rFonts w:ascii="Times New Roman" w:hAnsi="Times New Roman" w:cs="Times New Roman"/>
                <w:sz w:val="24"/>
                <w:szCs w:val="24"/>
              </w:rPr>
              <w:t xml:space="preserve">nuostolius, jeigu </w:t>
            </w:r>
            <w:r w:rsidRPr="00F947C9">
              <w:rPr>
                <w:rFonts w:ascii="Times New Roman" w:hAnsi="Times New Roman" w:cs="Times New Roman"/>
                <w:b/>
                <w:sz w:val="24"/>
                <w:szCs w:val="24"/>
              </w:rPr>
              <w:t>Pirkėjui</w:t>
            </w:r>
            <w:r w:rsidRPr="00F947C9">
              <w:rPr>
                <w:rFonts w:ascii="Times New Roman" w:hAnsi="Times New Roman" w:cs="Times New Roman"/>
                <w:sz w:val="24"/>
                <w:szCs w:val="24"/>
              </w:rPr>
              <w:t xml:space="preserve"> būtų pateikta pretenzijų ar iškelta bylų dėl patentų ar licencijų pažeidimų, kylančių iš Sutarties ar padarytų ją vykdant. </w:t>
            </w:r>
          </w:p>
          <w:p w14:paraId="112A61C9" w14:textId="77777777" w:rsidR="00F947C9" w:rsidRPr="00F947C9" w:rsidRDefault="00F947C9" w:rsidP="00F947C9">
            <w:pPr>
              <w:pStyle w:val="BodyText"/>
              <w:tabs>
                <w:tab w:val="left" w:pos="-360"/>
                <w:tab w:val="left" w:pos="0"/>
                <w:tab w:val="left" w:pos="1701"/>
              </w:tabs>
              <w:spacing w:after="0"/>
              <w:jc w:val="both"/>
            </w:pPr>
            <w:r w:rsidRPr="00F947C9">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21F60E69" w14:textId="77777777" w:rsidR="00F947C9" w:rsidRPr="00F947C9" w:rsidRDefault="00F947C9" w:rsidP="00F947C9">
            <w:pPr>
              <w:jc w:val="both"/>
              <w:rPr>
                <w:rFonts w:ascii="Times New Roman" w:hAnsi="Times New Roman" w:cs="Times New Roman"/>
                <w:bCs/>
                <w:sz w:val="24"/>
                <w:szCs w:val="24"/>
              </w:rPr>
            </w:pPr>
            <w:r w:rsidRPr="00F947C9">
              <w:rPr>
                <w:rFonts w:ascii="Times New Roman" w:hAnsi="Times New Roman" w:cs="Times New Roman"/>
                <w:sz w:val="24"/>
                <w:szCs w:val="24"/>
              </w:rPr>
              <w:t xml:space="preserve">15.7. </w:t>
            </w:r>
            <w:r w:rsidRPr="00F947C9">
              <w:rPr>
                <w:rFonts w:ascii="Times New Roman" w:hAnsi="Times New Roman" w:cs="Times New Roman"/>
                <w:bCs/>
                <w:sz w:val="24"/>
                <w:szCs w:val="24"/>
              </w:rPr>
              <w:t>Sutarties vykdymas gali būti aiškinamas Šalių raštišku sutarimu nekeičiant Sutarties sąlygų.</w:t>
            </w:r>
          </w:p>
          <w:p w14:paraId="77939EAE"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bCs/>
                <w:sz w:val="24"/>
                <w:szCs w:val="24"/>
              </w:rPr>
              <w:t xml:space="preserve">15.8. </w:t>
            </w:r>
            <w:r w:rsidRPr="00F947C9">
              <w:rPr>
                <w:rFonts w:ascii="Times New Roman" w:hAnsi="Times New Roman" w:cs="Times New Roman"/>
                <w:sz w:val="24"/>
                <w:szCs w:val="24"/>
              </w:rPr>
              <w:t>Subtiekėjo (-ų)/subteikėjo pavadinimas, jo (-ų) vykdomų sutartinių įsipareigojimų dalis yra nurodyti Sutarties specialiojoje dalyje.</w:t>
            </w:r>
          </w:p>
          <w:p w14:paraId="753B7B2C"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 xml:space="preserve">15.9. </w:t>
            </w:r>
            <w:r w:rsidRPr="00F947C9">
              <w:rPr>
                <w:rFonts w:ascii="Times New Roman" w:hAnsi="Times New Roman" w:cs="Times New Roman"/>
                <w:color w:val="000000"/>
                <w:sz w:val="24"/>
                <w:szCs w:val="24"/>
              </w:rPr>
              <w:t xml:space="preserve">Sutarties vykdymo metu </w:t>
            </w:r>
            <w:r w:rsidRPr="00F947C9">
              <w:rPr>
                <w:rFonts w:ascii="Times New Roman" w:hAnsi="Times New Roman" w:cs="Times New Roman"/>
                <w:sz w:val="24"/>
                <w:szCs w:val="24"/>
              </w:rPr>
              <w:t xml:space="preserve">Sutartyje nurodytas (-i) subtiekėjas (-ai)/subteikėjas (-ai) gali būti keičiamas (-i) kitu (-ais) subtiekėju (-ais)/subteikėju (-ais) dėl objektyvių aplinkybių, kurių </w:t>
            </w:r>
            <w:r w:rsidRPr="00F947C9">
              <w:rPr>
                <w:rFonts w:ascii="Times New Roman" w:hAnsi="Times New Roman" w:cs="Times New Roman"/>
                <w:b/>
                <w:sz w:val="24"/>
                <w:szCs w:val="24"/>
              </w:rPr>
              <w:t>Teikėjui</w:t>
            </w:r>
            <w:r w:rsidRPr="00F947C9">
              <w:rPr>
                <w:rFonts w:ascii="Times New Roman" w:hAnsi="Times New Roman" w:cs="Times New Roman"/>
                <w:sz w:val="24"/>
                <w:szCs w:val="24"/>
              </w:rPr>
              <w:t xml:space="preserve"> nebuvo galima numatyti paraiškos/pasiūlymo pateikimo momentu. Sutartyje nustatyto subtiekėjo (-ų)/ subteikėjo (-ų) keitimas kitu galimas tik iš anksto raštu suderinus su </w:t>
            </w:r>
            <w:r w:rsidRPr="00F947C9">
              <w:rPr>
                <w:rFonts w:ascii="Times New Roman" w:hAnsi="Times New Roman" w:cs="Times New Roman"/>
                <w:b/>
                <w:sz w:val="24"/>
                <w:szCs w:val="24"/>
              </w:rPr>
              <w:t>Pirkėju</w:t>
            </w:r>
            <w:r w:rsidRPr="00F947C9">
              <w:rPr>
                <w:rFonts w:ascii="Times New Roman" w:hAnsi="Times New Roman" w:cs="Times New Roman"/>
                <w:sz w:val="24"/>
                <w:szCs w:val="24"/>
              </w:rPr>
              <w:t xml:space="preserve">. Prašymas dėl Sutartyje nustatyto subtiekėjo (ų)/ subteikėjo (-ų) keitimo kitu </w:t>
            </w:r>
            <w:r w:rsidRPr="00F947C9">
              <w:rPr>
                <w:rFonts w:ascii="Times New Roman" w:hAnsi="Times New Roman" w:cs="Times New Roman"/>
                <w:b/>
                <w:sz w:val="24"/>
                <w:szCs w:val="24"/>
              </w:rPr>
              <w:t xml:space="preserve">Pirkėjui </w:t>
            </w:r>
            <w:r w:rsidRPr="00F947C9">
              <w:rPr>
                <w:rFonts w:ascii="Times New Roman" w:hAnsi="Times New Roman" w:cs="Times New Roman"/>
                <w:sz w:val="24"/>
                <w:szCs w:val="24"/>
              </w:rPr>
              <w:t xml:space="preserve">pateikiamas raštu, nurodant tokio keitimo priežastis, kartu pateikiant pagrindžiančius dokumentus, kad naujas subtiekėjas (-ai)/subteikėjas (ai) atitinka visus subtiekėjui (-ams)/subteikėjui (-ams)  viešojo </w:t>
            </w:r>
            <w:r w:rsidRPr="00F947C9">
              <w:rPr>
                <w:rFonts w:ascii="Times New Roman" w:hAnsi="Times New Roman" w:cs="Times New Roman"/>
                <w:sz w:val="24"/>
                <w:szCs w:val="24"/>
              </w:rPr>
              <w:lastRenderedPageBreak/>
              <w:t xml:space="preserve">pirkimo, kurio pagrindu pasirašyta ši Sutartis, dokumentuose nustatytus reikalavimus, o </w:t>
            </w:r>
            <w:r w:rsidRPr="00F947C9">
              <w:rPr>
                <w:rFonts w:ascii="Times New Roman" w:hAnsi="Times New Roman" w:cs="Times New Roman"/>
                <w:b/>
                <w:sz w:val="24"/>
                <w:szCs w:val="24"/>
              </w:rPr>
              <w:t xml:space="preserve">Teikėjas </w:t>
            </w:r>
            <w:r w:rsidRPr="00F947C9">
              <w:rPr>
                <w:rFonts w:ascii="Times New Roman" w:hAnsi="Times New Roman" w:cs="Times New Roman"/>
                <w:sz w:val="24"/>
                <w:szCs w:val="24"/>
              </w:rPr>
              <w:t>dėl subtiekėjo pasikeitimo neprarado pirkimo dokumentuose nustatytos minimalios kvalifikacijos</w:t>
            </w:r>
            <w:r w:rsidRPr="00F947C9">
              <w:rPr>
                <w:rFonts w:ascii="Times New Roman" w:hAnsi="Times New Roman" w:cs="Times New Roman"/>
                <w:i/>
                <w:sz w:val="24"/>
                <w:szCs w:val="24"/>
              </w:rPr>
              <w:t xml:space="preserve">. </w:t>
            </w:r>
            <w:r w:rsidRPr="00F947C9">
              <w:rPr>
                <w:rFonts w:ascii="Times New Roman" w:hAnsi="Times New Roman" w:cs="Times New Roman"/>
                <w:color w:val="000000"/>
                <w:sz w:val="24"/>
                <w:szCs w:val="24"/>
              </w:rPr>
              <w:t>Sutartyje nustatyto subtiekėjo (-ų)/subteikėjo (-ų) pakeitimas kitu subtiekėju (-ais)/ subteikėju (-ais) įforminamas rašytiniu Sutarties pakeitimu (</w:t>
            </w:r>
            <w:r w:rsidRPr="00F947C9">
              <w:rPr>
                <w:rFonts w:ascii="Times New Roman" w:hAnsi="Times New Roman" w:cs="Times New Roman"/>
                <w:i/>
                <w:color w:val="000000"/>
                <w:sz w:val="24"/>
                <w:szCs w:val="24"/>
              </w:rPr>
              <w:t xml:space="preserve">taikoma, jei </w:t>
            </w:r>
            <w:r w:rsidRPr="00F947C9">
              <w:rPr>
                <w:rFonts w:ascii="Times New Roman" w:hAnsi="Times New Roman" w:cs="Times New Roman"/>
                <w:b/>
                <w:i/>
                <w:color w:val="000000"/>
                <w:sz w:val="24"/>
                <w:szCs w:val="24"/>
              </w:rPr>
              <w:t>Teikėjas</w:t>
            </w:r>
            <w:r w:rsidRPr="00F947C9">
              <w:rPr>
                <w:rFonts w:ascii="Times New Roman" w:hAnsi="Times New Roman" w:cs="Times New Roman"/>
                <w:i/>
                <w:color w:val="000000"/>
                <w:sz w:val="24"/>
                <w:szCs w:val="24"/>
              </w:rPr>
              <w:t xml:space="preserve"> numato pasitelkti subtiekėjus</w:t>
            </w:r>
            <w:r w:rsidRPr="00F947C9">
              <w:rPr>
                <w:rFonts w:ascii="Times New Roman" w:hAnsi="Times New Roman" w:cs="Times New Roman"/>
                <w:color w:val="000000"/>
                <w:sz w:val="24"/>
                <w:szCs w:val="24"/>
              </w:rPr>
              <w:t xml:space="preserve">). </w:t>
            </w:r>
            <w:r w:rsidRPr="00F947C9">
              <w:rPr>
                <w:rFonts w:ascii="Times New Roman" w:hAnsi="Times New Roman" w:cs="Times New Roman"/>
                <w:sz w:val="24"/>
                <w:szCs w:val="24"/>
              </w:rPr>
              <w:t>Sutartyje nustatyto subtiekėjo (-ų)/subteikėjo (-ų) pakeitimas kitu subtiekėju (-ais)/ subteikėju (-ais) įforminamas rašytiniu Sutarties pakeitimu.</w:t>
            </w:r>
          </w:p>
          <w:p w14:paraId="05F13642" w14:textId="77777777" w:rsidR="00F947C9" w:rsidRPr="00F947C9" w:rsidRDefault="00F947C9" w:rsidP="00F947C9">
            <w:pPr>
              <w:jc w:val="both"/>
              <w:rPr>
                <w:rFonts w:ascii="Times New Roman" w:hAnsi="Times New Roman" w:cs="Times New Roman"/>
                <w:sz w:val="24"/>
                <w:szCs w:val="24"/>
              </w:rPr>
            </w:pPr>
            <w:r w:rsidRPr="00F947C9">
              <w:rPr>
                <w:rFonts w:ascii="Times New Roman" w:hAnsi="Times New Roman" w:cs="Times New Roman"/>
                <w:sz w:val="24"/>
                <w:szCs w:val="24"/>
              </w:rPr>
              <w:t>15.10.</w:t>
            </w:r>
            <w:r w:rsidRPr="00F947C9">
              <w:rPr>
                <w:rFonts w:ascii="Times New Roman" w:hAnsi="Times New Roman" w:cs="Times New Roman"/>
                <w:b/>
                <w:sz w:val="24"/>
                <w:szCs w:val="24"/>
              </w:rPr>
              <w:t xml:space="preserve"> Teikėjo </w:t>
            </w:r>
            <w:r w:rsidRPr="00F947C9">
              <w:rPr>
                <w:rFonts w:ascii="Times New Roman" w:hAnsi="Times New Roman" w:cs="Times New Roman"/>
                <w:sz w:val="24"/>
                <w:szCs w:val="24"/>
              </w:rPr>
              <w:t>paskirtas asmuo/asmenys, kurie atstovauja</w:t>
            </w:r>
            <w:r w:rsidRPr="00F947C9">
              <w:rPr>
                <w:rFonts w:ascii="Times New Roman" w:hAnsi="Times New Roman" w:cs="Times New Roman"/>
                <w:b/>
                <w:sz w:val="24"/>
                <w:szCs w:val="24"/>
              </w:rPr>
              <w:t xml:space="preserve"> Teikėjui</w:t>
            </w:r>
            <w:r w:rsidRPr="00F947C9">
              <w:rPr>
                <w:rFonts w:ascii="Times New Roman" w:hAnsi="Times New Roman" w:cs="Times New Roman"/>
                <w:sz w:val="24"/>
                <w:szCs w:val="24"/>
              </w:rPr>
              <w:t>,</w:t>
            </w:r>
            <w:r w:rsidRPr="00F947C9">
              <w:rPr>
                <w:rFonts w:ascii="Times New Roman" w:hAnsi="Times New Roman" w:cs="Times New Roman"/>
                <w:b/>
                <w:sz w:val="24"/>
                <w:szCs w:val="24"/>
              </w:rPr>
              <w:t xml:space="preserve"> </w:t>
            </w:r>
            <w:r w:rsidRPr="00F947C9">
              <w:rPr>
                <w:rFonts w:ascii="Times New Roman" w:hAnsi="Times New Roman" w:cs="Times New Roman"/>
                <w:sz w:val="24"/>
                <w:szCs w:val="24"/>
              </w:rPr>
              <w:t>priiminėja ir tvirtina</w:t>
            </w:r>
            <w:r w:rsidRPr="00F947C9">
              <w:rPr>
                <w:rFonts w:ascii="Times New Roman" w:hAnsi="Times New Roman" w:cs="Times New Roman"/>
                <w:b/>
                <w:sz w:val="24"/>
                <w:szCs w:val="24"/>
              </w:rPr>
              <w:t xml:space="preserve"> Pirkėjo </w:t>
            </w:r>
            <w:r w:rsidRPr="00F947C9">
              <w:rPr>
                <w:rFonts w:ascii="Times New Roman" w:hAnsi="Times New Roman" w:cs="Times New Roman"/>
                <w:sz w:val="24"/>
                <w:szCs w:val="24"/>
              </w:rPr>
              <w:t xml:space="preserve">teikiamus užsakymus, atsakingas už teikiamų paslaugų kokybę, dalyvauja susitikimuose su </w:t>
            </w:r>
            <w:r w:rsidRPr="00F947C9">
              <w:rPr>
                <w:rFonts w:ascii="Times New Roman" w:hAnsi="Times New Roman" w:cs="Times New Roman"/>
                <w:b/>
                <w:sz w:val="24"/>
                <w:szCs w:val="24"/>
              </w:rPr>
              <w:t xml:space="preserve">Pirkėju </w:t>
            </w:r>
            <w:r w:rsidRPr="00F947C9">
              <w:rPr>
                <w:rFonts w:ascii="Times New Roman" w:hAnsi="Times New Roman" w:cs="Times New Roman"/>
                <w:sz w:val="24"/>
                <w:szCs w:val="24"/>
              </w:rPr>
              <w:t xml:space="preserve">ir atlieka kitus veiksmus, būtinus tinkamam šios Sutarties vykdymui yra nurodyti Sutarties specialiojoje dalyje. </w:t>
            </w:r>
          </w:p>
          <w:p w14:paraId="11BB2B6A" w14:textId="77777777" w:rsidR="00F947C9" w:rsidRPr="00F947C9" w:rsidRDefault="00F947C9" w:rsidP="00F947C9">
            <w:pPr>
              <w:rPr>
                <w:rFonts w:ascii="Times New Roman" w:hAnsi="Times New Roman" w:cs="Times New Roman"/>
                <w:sz w:val="24"/>
                <w:szCs w:val="24"/>
              </w:rPr>
            </w:pPr>
            <w:r w:rsidRPr="00F947C9">
              <w:rPr>
                <w:rFonts w:ascii="Times New Roman" w:hAnsi="Times New Roman" w:cs="Times New Roman"/>
                <w:sz w:val="24"/>
                <w:szCs w:val="24"/>
              </w:rPr>
              <w:t xml:space="preserve">15.11. </w:t>
            </w:r>
            <w:r w:rsidRPr="00F947C9">
              <w:rPr>
                <w:rFonts w:ascii="Times New Roman" w:hAnsi="Times New Roman" w:cs="Times New Roman"/>
                <w:b/>
                <w:sz w:val="24"/>
                <w:szCs w:val="24"/>
              </w:rPr>
              <w:t xml:space="preserve">Pirkėjo </w:t>
            </w:r>
            <w:r w:rsidRPr="00F947C9">
              <w:rPr>
                <w:rFonts w:ascii="Times New Roman" w:hAnsi="Times New Roman" w:cs="Times New Roman"/>
                <w:sz w:val="24"/>
                <w:szCs w:val="24"/>
              </w:rPr>
              <w:t>paskirtas asmuo/asmenys, kurie atstovauja</w:t>
            </w:r>
            <w:r w:rsidRPr="00F947C9">
              <w:rPr>
                <w:rFonts w:ascii="Times New Roman" w:hAnsi="Times New Roman" w:cs="Times New Roman"/>
                <w:b/>
                <w:sz w:val="24"/>
                <w:szCs w:val="24"/>
              </w:rPr>
              <w:t xml:space="preserve"> Pirkėjui, </w:t>
            </w:r>
            <w:r w:rsidRPr="00F947C9">
              <w:rPr>
                <w:rFonts w:ascii="Times New Roman" w:hAnsi="Times New Roman" w:cs="Times New Roman"/>
                <w:sz w:val="24"/>
                <w:szCs w:val="24"/>
              </w:rPr>
              <w:t>teikia</w:t>
            </w:r>
            <w:r w:rsidRPr="00F947C9">
              <w:rPr>
                <w:rFonts w:ascii="Times New Roman" w:hAnsi="Times New Roman" w:cs="Times New Roman"/>
                <w:b/>
                <w:sz w:val="24"/>
                <w:szCs w:val="24"/>
              </w:rPr>
              <w:t xml:space="preserve"> Teikėjui</w:t>
            </w:r>
            <w:r w:rsidRPr="00F947C9">
              <w:rPr>
                <w:rFonts w:ascii="Times New Roman" w:hAnsi="Times New Roman" w:cs="Times New Roman"/>
                <w:sz w:val="24"/>
                <w:szCs w:val="24"/>
              </w:rPr>
              <w:t xml:space="preserve"> užsakymus, dalyvauja susitikimuose su</w:t>
            </w:r>
            <w:r w:rsidRPr="00F947C9">
              <w:rPr>
                <w:rFonts w:ascii="Times New Roman" w:hAnsi="Times New Roman" w:cs="Times New Roman"/>
                <w:b/>
                <w:sz w:val="24"/>
                <w:szCs w:val="24"/>
              </w:rPr>
              <w:t xml:space="preserve"> Teikėju </w:t>
            </w:r>
            <w:r w:rsidRPr="00F947C9">
              <w:rPr>
                <w:rFonts w:ascii="Times New Roman" w:hAnsi="Times New Roman" w:cs="Times New Roman"/>
                <w:sz w:val="24"/>
                <w:szCs w:val="24"/>
              </w:rPr>
              <w:t>ir atlieka kitus veiksmus, būtinus tinkamam šios Sutarties vykdymui, yra nurodyti Sutarties specialiojoje dalyje.</w:t>
            </w:r>
          </w:p>
        </w:tc>
        <w:tc>
          <w:tcPr>
            <w:tcW w:w="4981" w:type="dxa"/>
          </w:tcPr>
          <w:p w14:paraId="547D4624" w14:textId="77777777" w:rsidR="009A192F" w:rsidRPr="009A192F" w:rsidRDefault="009A192F" w:rsidP="009A192F">
            <w:pPr>
              <w:rPr>
                <w:rFonts w:ascii="Times New Roman" w:hAnsi="Times New Roman" w:cs="Times New Roman"/>
                <w:b/>
                <w:sz w:val="24"/>
                <w:szCs w:val="24"/>
              </w:rPr>
            </w:pPr>
            <w:r w:rsidRPr="009A192F">
              <w:rPr>
                <w:rFonts w:ascii="Times New Roman" w:hAnsi="Times New Roman" w:cs="Times New Roman"/>
                <w:b/>
                <w:sz w:val="24"/>
                <w:szCs w:val="24"/>
              </w:rPr>
              <w:lastRenderedPageBreak/>
              <w:t>1. Definitions</w:t>
            </w:r>
          </w:p>
          <w:p w14:paraId="64F8BB9A" w14:textId="77777777"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1.1. The following key terms are used in this Contract:</w:t>
            </w:r>
          </w:p>
          <w:p w14:paraId="3541EBB2" w14:textId="77777777"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1.1.1. Contract – the General and Special Parts of this public service purchase and sale agreement, including all annexes to the service procurement contract.</w:t>
            </w:r>
          </w:p>
          <w:p w14:paraId="3CFBE2F5" w14:textId="77777777"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 xml:space="preserve">1.1.2. Contracting Parties – </w:t>
            </w:r>
            <w:r w:rsidRPr="009A192F">
              <w:rPr>
                <w:rFonts w:ascii="Times New Roman" w:hAnsi="Times New Roman" w:cs="Times New Roman"/>
                <w:b/>
                <w:sz w:val="24"/>
                <w:szCs w:val="24"/>
              </w:rPr>
              <w:t>the Buyer and the Supplier.</w:t>
            </w:r>
          </w:p>
          <w:p w14:paraId="263E9BEF" w14:textId="77777777"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 xml:space="preserve">1.1.3. </w:t>
            </w:r>
            <w:r w:rsidRPr="009A192F">
              <w:rPr>
                <w:rFonts w:ascii="Times New Roman" w:hAnsi="Times New Roman" w:cs="Times New Roman"/>
                <w:b/>
                <w:sz w:val="24"/>
                <w:szCs w:val="24"/>
              </w:rPr>
              <w:t>Payer</w:t>
            </w:r>
            <w:r w:rsidRPr="009A192F">
              <w:rPr>
                <w:rFonts w:ascii="Times New Roman" w:hAnsi="Times New Roman" w:cs="Times New Roman"/>
                <w:sz w:val="24"/>
                <w:szCs w:val="24"/>
              </w:rPr>
              <w:t xml:space="preserve"> – a legal entity or division within the national defense system that pays for the services under the terms specified in the Contract and accepts the goods.</w:t>
            </w:r>
          </w:p>
          <w:p w14:paraId="4AF0EBE0" w14:textId="77777777"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lastRenderedPageBreak/>
              <w:t xml:space="preserve">1.1.4. </w:t>
            </w:r>
            <w:r w:rsidRPr="009A192F">
              <w:rPr>
                <w:rFonts w:ascii="Times New Roman" w:hAnsi="Times New Roman" w:cs="Times New Roman"/>
                <w:b/>
                <w:sz w:val="24"/>
                <w:szCs w:val="24"/>
              </w:rPr>
              <w:t xml:space="preserve">Recipient </w:t>
            </w:r>
            <w:r w:rsidRPr="009A192F">
              <w:rPr>
                <w:rFonts w:ascii="Times New Roman" w:hAnsi="Times New Roman" w:cs="Times New Roman"/>
                <w:sz w:val="24"/>
                <w:szCs w:val="24"/>
              </w:rPr>
              <w:t xml:space="preserve">– the legal entity or its division, as specified in the Special Part or annex of the Contract, to which the services are provided (in the cases specified in the Special Part of the Contract, the </w:t>
            </w:r>
            <w:r w:rsidRPr="009A192F">
              <w:rPr>
                <w:rFonts w:ascii="Times New Roman" w:hAnsi="Times New Roman" w:cs="Times New Roman"/>
                <w:b/>
                <w:sz w:val="24"/>
                <w:szCs w:val="24"/>
              </w:rPr>
              <w:t>Recipient and the Payer</w:t>
            </w:r>
            <w:r w:rsidRPr="009A192F">
              <w:rPr>
                <w:rFonts w:ascii="Times New Roman" w:hAnsi="Times New Roman" w:cs="Times New Roman"/>
                <w:sz w:val="24"/>
                <w:szCs w:val="24"/>
              </w:rPr>
              <w:t xml:space="preserve"> may be the same).</w:t>
            </w:r>
          </w:p>
          <w:p w14:paraId="1795D83A" w14:textId="77777777"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1.1.5. Third Party – any natural or legal person (including the state, state institutions, municipalities, or municipal institutions), except the Payer or Recipient, who is not a party to this Contract.</w:t>
            </w:r>
          </w:p>
          <w:p w14:paraId="6A94F977" w14:textId="77777777"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1.1.6. Licenses – all required licenses, patents, and/or permits necessary for the execution of the Contract.</w:t>
            </w:r>
          </w:p>
          <w:p w14:paraId="7033469C" w14:textId="77777777"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 xml:space="preserve">1.1.7. Subject of the Contract – the services and related goods agreed upon by the Contracting Parties in the Special Part of the Contract and which meet the requirements established by the </w:t>
            </w:r>
            <w:r w:rsidRPr="009A192F">
              <w:rPr>
                <w:rFonts w:ascii="Times New Roman" w:hAnsi="Times New Roman" w:cs="Times New Roman"/>
                <w:b/>
                <w:sz w:val="24"/>
                <w:szCs w:val="24"/>
              </w:rPr>
              <w:t>Buyer</w:t>
            </w:r>
            <w:r w:rsidRPr="009A192F">
              <w:rPr>
                <w:rFonts w:ascii="Times New Roman" w:hAnsi="Times New Roman" w:cs="Times New Roman"/>
                <w:sz w:val="24"/>
                <w:szCs w:val="24"/>
              </w:rPr>
              <w:t>.</w:t>
            </w:r>
          </w:p>
          <w:p w14:paraId="7A28BC97" w14:textId="77777777"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 xml:space="preserve">1.1.8. Pre-agreed Liquidated Damages – a monetary amount set forth in the Contract or calculated according to the procedure defined in the Contract, which the </w:t>
            </w:r>
            <w:r w:rsidRPr="009A192F">
              <w:rPr>
                <w:rFonts w:ascii="Times New Roman" w:hAnsi="Times New Roman" w:cs="Times New Roman"/>
                <w:b/>
                <w:sz w:val="24"/>
                <w:szCs w:val="24"/>
              </w:rPr>
              <w:t>Supplier</w:t>
            </w:r>
            <w:r w:rsidRPr="009A192F">
              <w:rPr>
                <w:rFonts w:ascii="Times New Roman" w:hAnsi="Times New Roman" w:cs="Times New Roman"/>
                <w:sz w:val="24"/>
                <w:szCs w:val="24"/>
              </w:rPr>
              <w:t xml:space="preserve"> undertakes to pay the </w:t>
            </w:r>
            <w:r w:rsidRPr="009A192F">
              <w:rPr>
                <w:rFonts w:ascii="Times New Roman" w:hAnsi="Times New Roman" w:cs="Times New Roman"/>
                <w:b/>
                <w:sz w:val="24"/>
                <w:szCs w:val="24"/>
              </w:rPr>
              <w:t>Buyer</w:t>
            </w:r>
            <w:r w:rsidRPr="009A192F">
              <w:rPr>
                <w:rFonts w:ascii="Times New Roman" w:hAnsi="Times New Roman" w:cs="Times New Roman"/>
                <w:sz w:val="24"/>
                <w:szCs w:val="24"/>
              </w:rPr>
              <w:t xml:space="preserve"> in the event of non-performance or improper performance of contractual obligations.</w:t>
            </w:r>
          </w:p>
          <w:p w14:paraId="07D7D8AE" w14:textId="77777777" w:rsidR="00F947C9"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1.1.9. Pricing Rules – the price/rates set forth in the Contract, or the rules for calculating and adjusting the price/rates as defined in the Contract</w:t>
            </w:r>
            <w:r>
              <w:rPr>
                <w:rFonts w:ascii="Times New Roman" w:hAnsi="Times New Roman" w:cs="Times New Roman"/>
                <w:sz w:val="24"/>
                <w:szCs w:val="24"/>
              </w:rPr>
              <w:t>.</w:t>
            </w:r>
          </w:p>
          <w:p w14:paraId="7EA04D5E" w14:textId="77777777"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1.1.10. Goods – items used in the provision of services, purchased together with the services, or items that are created during the provision of services.</w:t>
            </w:r>
          </w:p>
          <w:p w14:paraId="66C51E42" w14:textId="77777777"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1.1.11. Goods shipment – a batch of goods delivered at one time.</w:t>
            </w:r>
          </w:p>
          <w:p w14:paraId="3326C7C8" w14:textId="77777777"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1.1.12. Goods lot – a shipment of goods produced from the same batch of material.</w:t>
            </w:r>
          </w:p>
          <w:p w14:paraId="71CB1C85" w14:textId="77777777"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1.1.13. Material batch – a specific quantity of material produced from the same raw materials, supplied by the same Supplier, manufactured using the same technology, and under the same conditions. A certificate of conformity or other certification confirming the quality of the material batch shall be considered as proof of compliance.</w:t>
            </w:r>
          </w:p>
          <w:p w14:paraId="1812047E" w14:textId="77777777"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lastRenderedPageBreak/>
              <w:t>1.2. The calculation of the Parties’ pre-agreed liquidated damages begins the day after the last date for the fulfillment of obligations under the Contract and ends on the date the Party fulfills its obligations (the last calculation date is considered the date of fulfillment).</w:t>
            </w:r>
          </w:p>
          <w:p w14:paraId="06431817" w14:textId="77777777"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1.3. The titles of the parts and articles of the Contract are used solely for reference and may only serve as an additional aid when interpreting the Contract.</w:t>
            </w:r>
          </w:p>
          <w:p w14:paraId="56FFD450" w14:textId="77777777"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1.4. Unless otherwise specified in the Contract, the duration and other deadlines are calculated in calendar days.</w:t>
            </w:r>
          </w:p>
          <w:p w14:paraId="2F80F67A" w14:textId="77777777"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1.5. If a payment or obligation deadline falls on an official public holiday or non-working day in the Republic of Lithuania, the deadline shall be postponed to the next working day.</w:t>
            </w:r>
          </w:p>
          <w:p w14:paraId="017C7201" w14:textId="77777777"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1.6. In the Contract, where required by context, singular words may imply the plural form and vice versa.</w:t>
            </w:r>
          </w:p>
          <w:p w14:paraId="1E2E2F03" w14:textId="77777777" w:rsid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1.7. In cases where there is a discrepancy between the meaning expressed in words and the meaning expressed in numbers, the meaning expressed in words shall prevail.</w:t>
            </w:r>
          </w:p>
          <w:p w14:paraId="6CCE44BB" w14:textId="77777777" w:rsidR="00F3700C" w:rsidRDefault="00F3700C" w:rsidP="009A192F">
            <w:pPr>
              <w:rPr>
                <w:rFonts w:ascii="Times New Roman" w:hAnsi="Times New Roman" w:cs="Times New Roman"/>
                <w:sz w:val="24"/>
                <w:szCs w:val="24"/>
              </w:rPr>
            </w:pPr>
          </w:p>
          <w:p w14:paraId="402F9994" w14:textId="77777777" w:rsidR="009A192F" w:rsidRPr="009A192F" w:rsidRDefault="009A192F" w:rsidP="009A192F">
            <w:pPr>
              <w:rPr>
                <w:rFonts w:ascii="Times New Roman" w:hAnsi="Times New Roman" w:cs="Times New Roman"/>
                <w:sz w:val="24"/>
                <w:szCs w:val="24"/>
              </w:rPr>
            </w:pPr>
            <w:r w:rsidRPr="00F3700C">
              <w:rPr>
                <w:rFonts w:ascii="Times New Roman" w:hAnsi="Times New Roman" w:cs="Times New Roman"/>
                <w:b/>
                <w:sz w:val="24"/>
                <w:szCs w:val="24"/>
              </w:rPr>
              <w:t>2. Contract Price / Service Rates / Pricing Rules</w:t>
            </w:r>
          </w:p>
          <w:p w14:paraId="7D23AAB0" w14:textId="77777777"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 xml:space="preserve">2.1. The Contract price/rates – the amount of money payable to the </w:t>
            </w:r>
            <w:r w:rsidRPr="00F3700C">
              <w:rPr>
                <w:rFonts w:ascii="Times New Roman" w:hAnsi="Times New Roman" w:cs="Times New Roman"/>
                <w:b/>
                <w:sz w:val="24"/>
                <w:szCs w:val="24"/>
              </w:rPr>
              <w:t>Supplier</w:t>
            </w:r>
            <w:r w:rsidRPr="009A192F">
              <w:rPr>
                <w:rFonts w:ascii="Times New Roman" w:hAnsi="Times New Roman" w:cs="Times New Roman"/>
                <w:sz w:val="24"/>
                <w:szCs w:val="24"/>
              </w:rPr>
              <w:t xml:space="preserve"> under the terms and conditions specified in the Contract. The </w:t>
            </w:r>
            <w:r w:rsidRPr="00F3700C">
              <w:rPr>
                <w:rFonts w:ascii="Times New Roman" w:hAnsi="Times New Roman" w:cs="Times New Roman"/>
                <w:b/>
                <w:sz w:val="24"/>
                <w:szCs w:val="24"/>
              </w:rPr>
              <w:t>Buyer</w:t>
            </w:r>
            <w:r w:rsidRPr="009A192F">
              <w:rPr>
                <w:rFonts w:ascii="Times New Roman" w:hAnsi="Times New Roman" w:cs="Times New Roman"/>
                <w:sz w:val="24"/>
                <w:szCs w:val="24"/>
              </w:rPr>
              <w:t xml:space="preserve"> is responsible to the </w:t>
            </w:r>
            <w:r w:rsidRPr="00F3700C">
              <w:rPr>
                <w:rFonts w:ascii="Times New Roman" w:hAnsi="Times New Roman" w:cs="Times New Roman"/>
                <w:b/>
                <w:sz w:val="24"/>
                <w:szCs w:val="24"/>
              </w:rPr>
              <w:t>Supplier</w:t>
            </w:r>
            <w:r w:rsidRPr="009A192F">
              <w:rPr>
                <w:rFonts w:ascii="Times New Roman" w:hAnsi="Times New Roman" w:cs="Times New Roman"/>
                <w:sz w:val="24"/>
                <w:szCs w:val="24"/>
              </w:rPr>
              <w:t xml:space="preserve"> for the proper fulfillment of the </w:t>
            </w:r>
            <w:r w:rsidRPr="00F3700C">
              <w:rPr>
                <w:rFonts w:ascii="Times New Roman" w:hAnsi="Times New Roman" w:cs="Times New Roman"/>
                <w:b/>
                <w:sz w:val="24"/>
                <w:szCs w:val="24"/>
              </w:rPr>
              <w:t>Payer’s</w:t>
            </w:r>
            <w:r w:rsidRPr="009A192F">
              <w:rPr>
                <w:rFonts w:ascii="Times New Roman" w:hAnsi="Times New Roman" w:cs="Times New Roman"/>
                <w:sz w:val="24"/>
                <w:szCs w:val="24"/>
              </w:rPr>
              <w:t xml:space="preserve"> obligation to pay the price specified in the Contract.</w:t>
            </w:r>
          </w:p>
          <w:p w14:paraId="5C581FAA" w14:textId="77777777" w:rsidR="009A192F" w:rsidRPr="009A192F" w:rsidRDefault="009A192F" w:rsidP="009A192F">
            <w:pPr>
              <w:rPr>
                <w:rFonts w:ascii="Times New Roman" w:hAnsi="Times New Roman" w:cs="Times New Roman"/>
                <w:sz w:val="24"/>
                <w:szCs w:val="24"/>
              </w:rPr>
            </w:pPr>
          </w:p>
          <w:p w14:paraId="3BC3B52B" w14:textId="77777777"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2.2. The Contract price/rates are fixed and unchangeable for the entire duration of the Contract, except in cases where the VAT rate applicable to the services and related goods changes after the Contract is signed. The revised price/rates must be formalized in a written agreement between the Parties and shall apply only to those services and related goods provided after the effective date of such an agreement.</w:t>
            </w:r>
          </w:p>
          <w:p w14:paraId="5E0A087D" w14:textId="77777777" w:rsidR="009A192F" w:rsidRPr="009A192F" w:rsidRDefault="009A192F" w:rsidP="009A192F">
            <w:pPr>
              <w:rPr>
                <w:rFonts w:ascii="Times New Roman" w:hAnsi="Times New Roman" w:cs="Times New Roman"/>
                <w:sz w:val="24"/>
                <w:szCs w:val="24"/>
              </w:rPr>
            </w:pPr>
          </w:p>
          <w:p w14:paraId="41F48365" w14:textId="77777777"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 xml:space="preserve">2.3. Service rates shall be adjusted in accordance with the pricing rules specified in the annex to the Contract. The revised rates must be </w:t>
            </w:r>
            <w:r w:rsidRPr="009A192F">
              <w:rPr>
                <w:rFonts w:ascii="Times New Roman" w:hAnsi="Times New Roman" w:cs="Times New Roman"/>
                <w:sz w:val="24"/>
                <w:szCs w:val="24"/>
              </w:rPr>
              <w:lastRenderedPageBreak/>
              <w:t>formalized in a written agreement between the Parties and shall apply from the effective date of such an agreement (if indicated in the Special Part).</w:t>
            </w:r>
          </w:p>
          <w:p w14:paraId="5C618751" w14:textId="77777777" w:rsidR="009A192F" w:rsidRPr="009A192F" w:rsidRDefault="009A192F" w:rsidP="009A192F">
            <w:pPr>
              <w:rPr>
                <w:rFonts w:ascii="Times New Roman" w:hAnsi="Times New Roman" w:cs="Times New Roman"/>
                <w:sz w:val="24"/>
                <w:szCs w:val="24"/>
              </w:rPr>
            </w:pPr>
          </w:p>
          <w:p w14:paraId="24910F29" w14:textId="77777777"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 xml:space="preserve">2.4. The </w:t>
            </w:r>
            <w:r w:rsidRPr="00F3700C">
              <w:rPr>
                <w:rFonts w:ascii="Times New Roman" w:hAnsi="Times New Roman" w:cs="Times New Roman"/>
                <w:b/>
                <w:sz w:val="24"/>
                <w:szCs w:val="24"/>
              </w:rPr>
              <w:t xml:space="preserve">Supplier </w:t>
            </w:r>
            <w:r w:rsidRPr="009A192F">
              <w:rPr>
                <w:rFonts w:ascii="Times New Roman" w:hAnsi="Times New Roman" w:cs="Times New Roman"/>
                <w:sz w:val="24"/>
                <w:szCs w:val="24"/>
              </w:rPr>
              <w:t>must include in the Contract price/service rates all costs and taxes related to the provision of services, including but not limited to:</w:t>
            </w:r>
          </w:p>
          <w:p w14:paraId="6BFF5E7A" w14:textId="77777777"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2.4.1. logistics (transportation) costs;</w:t>
            </w:r>
          </w:p>
          <w:p w14:paraId="3ED84C35" w14:textId="77777777"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2.4.2. costs for packaging, loading, transit, unloading, unpacking, inspection, insurance, and other service-related expenses;</w:t>
            </w:r>
          </w:p>
          <w:p w14:paraId="0AF057A9" w14:textId="77777777"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 xml:space="preserve">2.4.3. all expenses related to the preparation and submission of documents required by the </w:t>
            </w:r>
            <w:r w:rsidRPr="00F3700C">
              <w:rPr>
                <w:rFonts w:ascii="Times New Roman" w:hAnsi="Times New Roman" w:cs="Times New Roman"/>
                <w:b/>
                <w:sz w:val="24"/>
                <w:szCs w:val="24"/>
              </w:rPr>
              <w:t>Buyer</w:t>
            </w:r>
            <w:r w:rsidRPr="009A192F">
              <w:rPr>
                <w:rFonts w:ascii="Times New Roman" w:hAnsi="Times New Roman" w:cs="Times New Roman"/>
                <w:sz w:val="24"/>
                <w:szCs w:val="24"/>
              </w:rPr>
              <w:t>;</w:t>
            </w:r>
          </w:p>
          <w:p w14:paraId="415FB008" w14:textId="77777777"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2.4.4. all costs related to the acquisition or rental of tools, equipment, and machinery necessary for the provision of services, as well as operational costs of the aforementioned items;</w:t>
            </w:r>
          </w:p>
          <w:p w14:paraId="0EF1013F" w14:textId="77777777"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2.4.5. costs for providing user and maintenance manuals as specified in the Technical Specification;</w:t>
            </w:r>
          </w:p>
          <w:p w14:paraId="4EC9754C" w14:textId="77777777"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2.4.6. warranty repair costs;</w:t>
            </w:r>
          </w:p>
          <w:p w14:paraId="21A5D348" w14:textId="77777777"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 xml:space="preserve">2.4.7. all expenses for the production and submission of working samples to the </w:t>
            </w:r>
            <w:r w:rsidRPr="00F3700C">
              <w:rPr>
                <w:rFonts w:ascii="Times New Roman" w:hAnsi="Times New Roman" w:cs="Times New Roman"/>
                <w:b/>
                <w:sz w:val="24"/>
                <w:szCs w:val="24"/>
              </w:rPr>
              <w:t>Buyer</w:t>
            </w:r>
            <w:r w:rsidRPr="009A192F">
              <w:rPr>
                <w:rFonts w:ascii="Times New Roman" w:hAnsi="Times New Roman" w:cs="Times New Roman"/>
                <w:sz w:val="24"/>
                <w:szCs w:val="24"/>
              </w:rPr>
              <w:t>;</w:t>
            </w:r>
          </w:p>
          <w:p w14:paraId="71A72F7E" w14:textId="77777777"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 xml:space="preserve">2.4.8. all expenses related to the production and submission of material samples (main and supplementary) used in the manufacturing of the goods to the </w:t>
            </w:r>
            <w:r w:rsidRPr="00F3700C">
              <w:rPr>
                <w:rFonts w:ascii="Times New Roman" w:hAnsi="Times New Roman" w:cs="Times New Roman"/>
                <w:b/>
                <w:sz w:val="24"/>
                <w:szCs w:val="24"/>
              </w:rPr>
              <w:t>Buyer</w:t>
            </w:r>
            <w:r w:rsidRPr="009A192F">
              <w:rPr>
                <w:rFonts w:ascii="Times New Roman" w:hAnsi="Times New Roman" w:cs="Times New Roman"/>
                <w:sz w:val="24"/>
                <w:szCs w:val="24"/>
              </w:rPr>
              <w:t>.</w:t>
            </w:r>
          </w:p>
          <w:p w14:paraId="35D5F9C6" w14:textId="77777777" w:rsidR="009A192F" w:rsidRPr="009A192F" w:rsidRDefault="009A192F" w:rsidP="009A192F">
            <w:pPr>
              <w:rPr>
                <w:rFonts w:ascii="Times New Roman" w:hAnsi="Times New Roman" w:cs="Times New Roman"/>
                <w:sz w:val="24"/>
                <w:szCs w:val="24"/>
              </w:rPr>
            </w:pPr>
          </w:p>
          <w:p w14:paraId="6CDBE44A" w14:textId="77777777" w:rsidR="009A192F" w:rsidRP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 xml:space="preserve">2.5. The risk of exchange rate fluctuations and changes in manufacturer prices shall be borne by the </w:t>
            </w:r>
            <w:r w:rsidRPr="00F3700C">
              <w:rPr>
                <w:rFonts w:ascii="Times New Roman" w:hAnsi="Times New Roman" w:cs="Times New Roman"/>
                <w:b/>
                <w:sz w:val="24"/>
                <w:szCs w:val="24"/>
              </w:rPr>
              <w:t>Supplier</w:t>
            </w:r>
            <w:r w:rsidRPr="009A192F">
              <w:rPr>
                <w:rFonts w:ascii="Times New Roman" w:hAnsi="Times New Roman" w:cs="Times New Roman"/>
                <w:sz w:val="24"/>
                <w:szCs w:val="24"/>
              </w:rPr>
              <w:t>.</w:t>
            </w:r>
          </w:p>
          <w:p w14:paraId="4AD1D009" w14:textId="77777777" w:rsidR="009A192F" w:rsidRDefault="009A192F" w:rsidP="009A192F">
            <w:pPr>
              <w:rPr>
                <w:rFonts w:ascii="Times New Roman" w:hAnsi="Times New Roman" w:cs="Times New Roman"/>
                <w:sz w:val="24"/>
                <w:szCs w:val="24"/>
              </w:rPr>
            </w:pPr>
            <w:r w:rsidRPr="009A192F">
              <w:rPr>
                <w:rFonts w:ascii="Times New Roman" w:hAnsi="Times New Roman" w:cs="Times New Roman"/>
                <w:sz w:val="24"/>
                <w:szCs w:val="24"/>
              </w:rPr>
              <w:t xml:space="preserve">2.6. </w:t>
            </w:r>
            <w:r w:rsidRPr="00F3700C">
              <w:rPr>
                <w:rFonts w:ascii="Times New Roman" w:hAnsi="Times New Roman" w:cs="Times New Roman"/>
                <w:b/>
                <w:sz w:val="24"/>
                <w:szCs w:val="24"/>
              </w:rPr>
              <w:t>The Buyer and Supplier</w:t>
            </w:r>
            <w:r w:rsidRPr="009A192F">
              <w:rPr>
                <w:rFonts w:ascii="Times New Roman" w:hAnsi="Times New Roman" w:cs="Times New Roman"/>
                <w:sz w:val="24"/>
                <w:szCs w:val="24"/>
              </w:rPr>
              <w:t xml:space="preserve"> may conclude a tripartite direct settlement agreement with the subcontractor(s) indicated in the Special Part of the Contract, under which, to the extent and conditions agreed by the Parties and the subcontractor, the Supplier transfers the right to the subcontractor to demand payment of the agreed portion of the Contract price. The transfer of the claim right to the subcontractor is invalid if the direct settlement agreement is not concluded.</w:t>
            </w:r>
          </w:p>
          <w:p w14:paraId="6E26CB7F" w14:textId="77777777" w:rsidR="00F3700C" w:rsidRP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t xml:space="preserve">2.7. If a subcontractor wishes to receive direct payment under the Contract, they must notify the </w:t>
            </w:r>
            <w:r w:rsidRPr="00F3700C">
              <w:rPr>
                <w:rFonts w:ascii="Times New Roman" w:hAnsi="Times New Roman" w:cs="Times New Roman"/>
                <w:b/>
                <w:sz w:val="24"/>
                <w:szCs w:val="24"/>
              </w:rPr>
              <w:t>Buyer</w:t>
            </w:r>
            <w:r w:rsidRPr="00F3700C">
              <w:rPr>
                <w:rFonts w:ascii="Times New Roman" w:hAnsi="Times New Roman" w:cs="Times New Roman"/>
                <w:sz w:val="24"/>
                <w:szCs w:val="24"/>
              </w:rPr>
              <w:t xml:space="preserve"> in writing of their intention to conclude a </w:t>
            </w:r>
            <w:r w:rsidRPr="00F3700C">
              <w:rPr>
                <w:rFonts w:ascii="Times New Roman" w:hAnsi="Times New Roman" w:cs="Times New Roman"/>
                <w:sz w:val="24"/>
                <w:szCs w:val="24"/>
              </w:rPr>
              <w:lastRenderedPageBreak/>
              <w:t>direct settlement agreement. Along with the request, the subcontractor must submit:</w:t>
            </w:r>
          </w:p>
          <w:p w14:paraId="6159CC5C" w14:textId="77777777" w:rsidR="00F3700C" w:rsidRP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t>2.7.1. The main conditions of the direct settlement agreement as specified in Clause 2.8 of the General Part of the Contract.</w:t>
            </w:r>
          </w:p>
          <w:p w14:paraId="4D01BDC3" w14:textId="77777777" w:rsidR="00F3700C" w:rsidRP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t xml:space="preserve">2.7.2. A confirmation from the </w:t>
            </w:r>
            <w:r w:rsidRPr="00F3700C">
              <w:rPr>
                <w:rFonts w:ascii="Times New Roman" w:hAnsi="Times New Roman" w:cs="Times New Roman"/>
                <w:b/>
                <w:sz w:val="24"/>
                <w:szCs w:val="24"/>
              </w:rPr>
              <w:t>Supplier</w:t>
            </w:r>
            <w:r w:rsidRPr="00F3700C">
              <w:rPr>
                <w:rFonts w:ascii="Times New Roman" w:hAnsi="Times New Roman" w:cs="Times New Roman"/>
                <w:sz w:val="24"/>
                <w:szCs w:val="24"/>
              </w:rPr>
              <w:t xml:space="preserve"> agreeing to the subcontractor’s proposed terms for the direct settlement agreement.</w:t>
            </w:r>
          </w:p>
          <w:p w14:paraId="56D9C199" w14:textId="77777777" w:rsidR="00F3700C" w:rsidRP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t>2.7.3. Documents proving that none of the grounds specified in Article 46(1) of the Law on Public Procurement apply.</w:t>
            </w:r>
          </w:p>
          <w:p w14:paraId="7AE4E9AA" w14:textId="77777777" w:rsidR="00F3700C" w:rsidRP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t xml:space="preserve">2.8. The direct settlement agreement shall define the portion of the Contract price for which the right of claim is transferred to the subcontractor, the payment procedure (which must comply with the rules specified in the Special Part of the Contract), the subcontractor’s obligation to submit invoices only after coordination with the Supplier and providing written proof of such coordination, the obligation of the Parties and the subcontractor to notify each other of changes in their details, procedures for payment execution in case of disputes between the </w:t>
            </w:r>
            <w:r w:rsidRPr="00F3700C">
              <w:rPr>
                <w:rFonts w:ascii="Times New Roman" w:hAnsi="Times New Roman" w:cs="Times New Roman"/>
                <w:b/>
                <w:sz w:val="24"/>
                <w:szCs w:val="24"/>
              </w:rPr>
              <w:t>Supplier</w:t>
            </w:r>
            <w:r w:rsidRPr="00F3700C">
              <w:rPr>
                <w:rFonts w:ascii="Times New Roman" w:hAnsi="Times New Roman" w:cs="Times New Roman"/>
                <w:sz w:val="24"/>
                <w:szCs w:val="24"/>
              </w:rPr>
              <w:t xml:space="preserve"> and the subcontractor, and any additional obligation guarantees.</w:t>
            </w:r>
          </w:p>
          <w:p w14:paraId="3AE50BDB" w14:textId="77777777" w:rsidR="00F3700C" w:rsidRP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t>2.9. The direct settlement agreement must be concluded no later than the date on which the payment obligation arises under Clause 4.1 of the General Part of the Contract.</w:t>
            </w:r>
          </w:p>
          <w:p w14:paraId="00049605" w14:textId="77777777" w:rsidR="00F3700C" w:rsidRP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t xml:space="preserve">2.10. Direct settlement with the subcontractor does not release the Supplier from its obligations under the concluded Purchase Agreement. The </w:t>
            </w:r>
            <w:r w:rsidRPr="00F3700C">
              <w:rPr>
                <w:rFonts w:ascii="Times New Roman" w:hAnsi="Times New Roman" w:cs="Times New Roman"/>
                <w:b/>
                <w:sz w:val="24"/>
                <w:szCs w:val="24"/>
              </w:rPr>
              <w:t>Supplier’s</w:t>
            </w:r>
            <w:r w:rsidRPr="00F3700C">
              <w:rPr>
                <w:rFonts w:ascii="Times New Roman" w:hAnsi="Times New Roman" w:cs="Times New Roman"/>
                <w:sz w:val="24"/>
                <w:szCs w:val="24"/>
              </w:rPr>
              <w:t xml:space="preserve"> rights, obligations, and other commitments set out in the Contract, which are not related to the transfer of the right to claim payment of the Contract price to the subcontractor, may not be transferred.</w:t>
            </w:r>
          </w:p>
          <w:p w14:paraId="4AFBFFE7" w14:textId="77777777" w:rsidR="00F3700C" w:rsidRP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t xml:space="preserve">2.11. </w:t>
            </w:r>
            <w:r w:rsidRPr="00F3700C">
              <w:rPr>
                <w:rFonts w:ascii="Times New Roman" w:hAnsi="Times New Roman" w:cs="Times New Roman"/>
                <w:b/>
                <w:sz w:val="24"/>
                <w:szCs w:val="24"/>
              </w:rPr>
              <w:t>The Buyer</w:t>
            </w:r>
            <w:r w:rsidRPr="00F3700C">
              <w:rPr>
                <w:rFonts w:ascii="Times New Roman" w:hAnsi="Times New Roman" w:cs="Times New Roman"/>
                <w:sz w:val="24"/>
                <w:szCs w:val="24"/>
              </w:rPr>
              <w:t xml:space="preserve"> has the right to raise against the subcontractor any objections that it would have been entitled to raise against the Supplier prior to the transfer of the right of claim.</w:t>
            </w:r>
          </w:p>
          <w:p w14:paraId="409522B3" w14:textId="77777777" w:rsid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t xml:space="preserve">2.12. In the event of a dispute between the Supplier and the subcontractor regarding the payments or their procedure under the direct settlement agreement, all payment obligations shall be executed to the Supplier. If the subcontractor’s claim (invoice or other </w:t>
            </w:r>
            <w:r w:rsidRPr="00F3700C">
              <w:rPr>
                <w:rFonts w:ascii="Times New Roman" w:hAnsi="Times New Roman" w:cs="Times New Roman"/>
                <w:sz w:val="24"/>
                <w:szCs w:val="24"/>
              </w:rPr>
              <w:lastRenderedPageBreak/>
              <w:t>document) is not coordinated with the Supplier, it shall be deemed that a dispute has arisen between the Supplier and the subcontractor.</w:t>
            </w:r>
          </w:p>
          <w:p w14:paraId="3461164D" w14:textId="77777777" w:rsid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t>2.13. All payment documents under the Purchase Agreement shall be submitted using the "E.sąskaita" information system. In the event of changes to the legal provisions regarding the submission of payment documents via the "E.sąskaita" system, the legal regulations in force at that time shall apply accordingly.</w:t>
            </w:r>
          </w:p>
          <w:p w14:paraId="0BA169AF" w14:textId="77777777" w:rsidR="00F3700C" w:rsidRDefault="00F3700C" w:rsidP="00F3700C">
            <w:pPr>
              <w:rPr>
                <w:rFonts w:ascii="Times New Roman" w:hAnsi="Times New Roman" w:cs="Times New Roman"/>
                <w:sz w:val="24"/>
                <w:szCs w:val="24"/>
              </w:rPr>
            </w:pPr>
          </w:p>
          <w:p w14:paraId="4A600CA8" w14:textId="77777777" w:rsidR="00F3700C" w:rsidRP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t>3. Terms and Conditions for the Provision of Services</w:t>
            </w:r>
          </w:p>
          <w:p w14:paraId="61D257B4" w14:textId="77777777" w:rsidR="00F3700C" w:rsidRP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t>3.1. Services shall be provided in accordance with the terms and procedures specified in the Special Part of the Contract (or its Annex(es)).</w:t>
            </w:r>
          </w:p>
          <w:p w14:paraId="5D7B89F4" w14:textId="77777777" w:rsidR="00F3700C" w:rsidRPr="00F3700C" w:rsidRDefault="00F3700C" w:rsidP="00F3700C">
            <w:pPr>
              <w:rPr>
                <w:rFonts w:ascii="Times New Roman" w:hAnsi="Times New Roman" w:cs="Times New Roman"/>
                <w:sz w:val="24"/>
                <w:szCs w:val="24"/>
              </w:rPr>
            </w:pPr>
          </w:p>
          <w:p w14:paraId="67682F41" w14:textId="77777777" w:rsidR="00F3700C" w:rsidRP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t>3.2. The Supplier shall provide services at their own risk and without additional payment. Properly rendered services are transferred and accepted by the Buyer/Payer (or Recipient, in the cases specified in the Contract) upon signing a document confirming the transfer and acceptance of the services. This document shall only be signed if the services are delivered in good quality and comply with the requirements set out in the Contract and its Annex(es). By signing the transfer-acceptance document, the Payer confirms that the services meet the requirements of the Contract and its annexes. When the provided services are of acceptable quality and in line with the specified requirements, the transfer-acceptance document must be signed no later than within 30 days.</w:t>
            </w:r>
          </w:p>
          <w:p w14:paraId="22E9B3BF" w14:textId="77777777" w:rsidR="00F3700C" w:rsidRPr="00F3700C" w:rsidRDefault="00F3700C" w:rsidP="00F3700C">
            <w:pPr>
              <w:rPr>
                <w:rFonts w:ascii="Times New Roman" w:hAnsi="Times New Roman" w:cs="Times New Roman"/>
                <w:sz w:val="24"/>
                <w:szCs w:val="24"/>
              </w:rPr>
            </w:pPr>
          </w:p>
          <w:p w14:paraId="7AA165C6" w14:textId="77777777" w:rsidR="00F3700C" w:rsidRP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t>3.3. If the services are not provided in accordance with the requirements specified in the Contract and its annexes, the Recipient or Payer shall contact the Buyer, who shall inform the Supplier using the means and procedures specified in the Contract. The Supplier must ensure the elimination of service deficiencies.</w:t>
            </w:r>
          </w:p>
          <w:p w14:paraId="1CCA5066" w14:textId="77777777" w:rsidR="00F3700C" w:rsidRPr="00F3700C" w:rsidRDefault="00F3700C" w:rsidP="00F3700C">
            <w:pPr>
              <w:rPr>
                <w:rFonts w:ascii="Times New Roman" w:hAnsi="Times New Roman" w:cs="Times New Roman"/>
                <w:sz w:val="24"/>
                <w:szCs w:val="24"/>
              </w:rPr>
            </w:pPr>
          </w:p>
          <w:p w14:paraId="187B0916" w14:textId="77777777" w:rsidR="00F3700C" w:rsidRP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t xml:space="preserve">3.4. The Supplier undertakes not to employ citizens (employees, subcontractors, etc.) of hostile countries when performing obligations that require access to military areas. Hostile </w:t>
            </w:r>
            <w:r w:rsidRPr="00F3700C">
              <w:rPr>
                <w:rFonts w:ascii="Times New Roman" w:hAnsi="Times New Roman" w:cs="Times New Roman"/>
                <w:sz w:val="24"/>
                <w:szCs w:val="24"/>
              </w:rPr>
              <w:lastRenderedPageBreak/>
              <w:t>countries are those identified in the National Security Strategy, approved by Resolution No. IX-907 of the Seimas of the Republic of Lithuania on May 28, 2002, as well as those listed in the Government of the Republic of Lithuania Resolution No. 280 of March 30, 2022, "On the Implementation of Paragraphs 13, 14, and 15 of Article 92 of the Law on Public Procurement of the Republic of Lithuania," which includes countries or territories whose suppliers, subcontractors, economic operators on whose capacity reliance is placed, manufacturers, persons maintaining technical or software systems, or controlling entities are deemed unreliable.</w:t>
            </w:r>
          </w:p>
          <w:p w14:paraId="43185507" w14:textId="77777777" w:rsidR="00F3700C" w:rsidRPr="00F3700C" w:rsidRDefault="00F3700C" w:rsidP="00F3700C">
            <w:pPr>
              <w:rPr>
                <w:rFonts w:ascii="Times New Roman" w:hAnsi="Times New Roman" w:cs="Times New Roman"/>
                <w:sz w:val="24"/>
                <w:szCs w:val="24"/>
              </w:rPr>
            </w:pPr>
          </w:p>
          <w:p w14:paraId="1782C4B0" w14:textId="77777777" w:rsidR="00F3700C" w:rsidRP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t>The Supplier is obligated to notify the institution or division of the national defense system responsible for the military area no later than 3 working days before access is required, indicating the full names, positions, nationalities, and duration of stay of the individuals intending to enter the military area. Upon entry, the Supplier’s representatives must present documents proving their identity and citizenship.</w:t>
            </w:r>
          </w:p>
          <w:p w14:paraId="0EC050EF" w14:textId="77777777" w:rsidR="00F3700C" w:rsidRPr="00F3700C" w:rsidRDefault="00F3700C" w:rsidP="00F3700C">
            <w:pPr>
              <w:rPr>
                <w:rFonts w:ascii="Times New Roman" w:hAnsi="Times New Roman" w:cs="Times New Roman"/>
                <w:sz w:val="24"/>
                <w:szCs w:val="24"/>
              </w:rPr>
            </w:pPr>
          </w:p>
          <w:p w14:paraId="02ED8EC2" w14:textId="77777777" w:rsid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t>Addition to Clause 3.4: Order No. V-732 of the Minister of National Defence (2024-08-07)</w:t>
            </w:r>
          </w:p>
          <w:p w14:paraId="6E8A6936" w14:textId="77777777" w:rsidR="00F3700C" w:rsidRDefault="00F3700C" w:rsidP="00F3700C">
            <w:pPr>
              <w:rPr>
                <w:rFonts w:ascii="Times New Roman" w:hAnsi="Times New Roman" w:cs="Times New Roman"/>
                <w:sz w:val="24"/>
                <w:szCs w:val="24"/>
              </w:rPr>
            </w:pPr>
          </w:p>
          <w:p w14:paraId="4EF33A6C" w14:textId="77777777" w:rsidR="00F3700C" w:rsidRPr="00F3700C" w:rsidRDefault="00F3700C" w:rsidP="00F3700C">
            <w:pPr>
              <w:rPr>
                <w:rFonts w:ascii="Times New Roman" w:hAnsi="Times New Roman" w:cs="Times New Roman"/>
                <w:b/>
                <w:sz w:val="24"/>
                <w:szCs w:val="24"/>
              </w:rPr>
            </w:pPr>
            <w:r w:rsidRPr="00F3700C">
              <w:rPr>
                <w:rFonts w:ascii="Times New Roman" w:hAnsi="Times New Roman" w:cs="Times New Roman"/>
                <w:b/>
                <w:sz w:val="24"/>
                <w:szCs w:val="24"/>
              </w:rPr>
              <w:t>4. Payment Terms and Conditions</w:t>
            </w:r>
          </w:p>
          <w:p w14:paraId="6415311A" w14:textId="77777777" w:rsidR="00F3700C" w:rsidRP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t xml:space="preserve">4.1. Payment to the </w:t>
            </w:r>
            <w:r w:rsidRPr="00071218">
              <w:rPr>
                <w:rFonts w:ascii="Times New Roman" w:hAnsi="Times New Roman" w:cs="Times New Roman"/>
                <w:b/>
                <w:sz w:val="24"/>
                <w:szCs w:val="24"/>
              </w:rPr>
              <w:t>Supplier</w:t>
            </w:r>
            <w:r w:rsidRPr="00F3700C">
              <w:rPr>
                <w:rFonts w:ascii="Times New Roman" w:hAnsi="Times New Roman" w:cs="Times New Roman"/>
                <w:sz w:val="24"/>
                <w:szCs w:val="24"/>
              </w:rPr>
              <w:t xml:space="preserve"> shall be made within 30 (thirty) days from the date of signing the service handover-acceptance document and the receipt of the invoice (the invoice must be submitted to the </w:t>
            </w:r>
            <w:r w:rsidRPr="00071218">
              <w:rPr>
                <w:rFonts w:ascii="Times New Roman" w:hAnsi="Times New Roman" w:cs="Times New Roman"/>
                <w:b/>
                <w:sz w:val="24"/>
                <w:szCs w:val="24"/>
              </w:rPr>
              <w:t>Payer</w:t>
            </w:r>
            <w:r w:rsidRPr="00F3700C">
              <w:rPr>
                <w:rFonts w:ascii="Times New Roman" w:hAnsi="Times New Roman" w:cs="Times New Roman"/>
                <w:sz w:val="24"/>
                <w:szCs w:val="24"/>
              </w:rPr>
              <w:t xml:space="preserve"> using the electronic means specified in Article 22(3) of the Law on Public Procurement / Article 12(10) of the Law on Defence and Security Public Procurement). If different payment terms are established, they must be specified in the Special Part of the Contract. In the event of a delay in payment beyond the deadline specified in this clause, and upon the Supplier’s request (no later than within 30 (thirty) days from the date of the request), interest shall be paid in accordance with the Law of the Republic of Lithuania on the Prevention of Late Payments in Commercial Transactions.</w:t>
            </w:r>
          </w:p>
          <w:p w14:paraId="1C09938E" w14:textId="77777777" w:rsidR="00F3700C" w:rsidRP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lastRenderedPageBreak/>
              <w:t>4.2. If an advance payment, as specified in the Special Part of the Contract, is to be made, the Supplier shall, within 5 (five) working days from the receipt of notification, submit a bank guarantee for the advance amount or a surety letter from an insurance company (valid for at least 2 (two) months beyond the service provision deadline), along with the advance payment invoice. The Supplier shall also provide confirmation (such as a payment verification document) from the insurance company confirming the validity of the surety letter (if the Special Part indicates that the advance payment condition applies).</w:t>
            </w:r>
          </w:p>
          <w:p w14:paraId="366E71A6" w14:textId="77777777" w:rsidR="00F3700C" w:rsidRP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t xml:space="preserve">4.3. The bank guarantee or surety letter for the advance payment must include a provision stating that the guarantor/surety irrevocably and unconditionally undertakes to pay the </w:t>
            </w:r>
            <w:r w:rsidRPr="00071218">
              <w:rPr>
                <w:rFonts w:ascii="Times New Roman" w:hAnsi="Times New Roman" w:cs="Times New Roman"/>
                <w:b/>
                <w:sz w:val="24"/>
                <w:szCs w:val="24"/>
              </w:rPr>
              <w:t>Payer</w:t>
            </w:r>
            <w:r w:rsidRPr="00F3700C">
              <w:rPr>
                <w:rFonts w:ascii="Times New Roman" w:hAnsi="Times New Roman" w:cs="Times New Roman"/>
                <w:sz w:val="24"/>
                <w:szCs w:val="24"/>
              </w:rPr>
              <w:t xml:space="preserve">, within 14 (fourteen) days from receipt of a written notice confirming the termination of the Contract due to the Supplier's fault, an amount not exceeding the guarantee/surety amount, by transferring the funds to the </w:t>
            </w:r>
            <w:r w:rsidRPr="00071218">
              <w:rPr>
                <w:rFonts w:ascii="Times New Roman" w:hAnsi="Times New Roman" w:cs="Times New Roman"/>
                <w:b/>
                <w:sz w:val="24"/>
                <w:szCs w:val="24"/>
              </w:rPr>
              <w:t>Payer's</w:t>
            </w:r>
            <w:r w:rsidRPr="00F3700C">
              <w:rPr>
                <w:rFonts w:ascii="Times New Roman" w:hAnsi="Times New Roman" w:cs="Times New Roman"/>
                <w:sz w:val="24"/>
                <w:szCs w:val="24"/>
              </w:rPr>
              <w:t xml:space="preserve"> account.</w:t>
            </w:r>
          </w:p>
          <w:p w14:paraId="460AB696" w14:textId="77777777" w:rsidR="00F3700C" w:rsidRP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t xml:space="preserve">4.4. The bank guarantee or surety letter for the advance payment must not state that the guarantor or surety is only liable for direct losses. It must not contain provisions requiring the </w:t>
            </w:r>
            <w:r w:rsidRPr="00071218">
              <w:rPr>
                <w:rFonts w:ascii="Times New Roman" w:hAnsi="Times New Roman" w:cs="Times New Roman"/>
                <w:b/>
                <w:sz w:val="24"/>
                <w:szCs w:val="24"/>
              </w:rPr>
              <w:t>Buyer or Payer</w:t>
            </w:r>
            <w:r w:rsidRPr="00F3700C">
              <w:rPr>
                <w:rFonts w:ascii="Times New Roman" w:hAnsi="Times New Roman" w:cs="Times New Roman"/>
                <w:sz w:val="24"/>
                <w:szCs w:val="24"/>
              </w:rPr>
              <w:t xml:space="preserve"> to prove to the guarantor/surety issuer that the Contract with the </w:t>
            </w:r>
            <w:r w:rsidRPr="00071218">
              <w:rPr>
                <w:rFonts w:ascii="Times New Roman" w:hAnsi="Times New Roman" w:cs="Times New Roman"/>
                <w:b/>
                <w:sz w:val="24"/>
                <w:szCs w:val="24"/>
              </w:rPr>
              <w:t>Supplier</w:t>
            </w:r>
            <w:r w:rsidRPr="00F3700C">
              <w:rPr>
                <w:rFonts w:ascii="Times New Roman" w:hAnsi="Times New Roman" w:cs="Times New Roman"/>
                <w:sz w:val="24"/>
                <w:szCs w:val="24"/>
              </w:rPr>
              <w:t xml:space="preserve"> was lawfully terminated or allow the guarantor/surety issuer to withhold (or delay) payment of the guaranteed amount.</w:t>
            </w:r>
          </w:p>
          <w:p w14:paraId="240B64B2" w14:textId="77777777" w:rsidR="00F3700C" w:rsidRP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t>4.5. A bank guarantee or surety letter that does not meet the requirements of Clauses 4.2–4.4 of the General Part of the Contract will not be accepted. In such cases, it shall be deemed that the Supplier has failed to provide the bank guarantee or surety letter for the advance payment, and payment shall be made in accordance with Clause 4.1 of the General Part.</w:t>
            </w:r>
          </w:p>
          <w:p w14:paraId="6422D016" w14:textId="77777777" w:rsidR="00F3700C" w:rsidRP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t>4.6. The Payer shall make the advance payment within 10 (ten) days from the date of receiving the bank guarantee or insurance surety letter and the advance payment invoice.</w:t>
            </w:r>
          </w:p>
          <w:p w14:paraId="2695CA83" w14:textId="77777777" w:rsidR="00F3700C" w:rsidRDefault="00F3700C" w:rsidP="00F3700C">
            <w:pPr>
              <w:rPr>
                <w:rFonts w:ascii="Times New Roman" w:hAnsi="Times New Roman" w:cs="Times New Roman"/>
                <w:sz w:val="24"/>
                <w:szCs w:val="24"/>
              </w:rPr>
            </w:pPr>
            <w:r w:rsidRPr="00F3700C">
              <w:rPr>
                <w:rFonts w:ascii="Times New Roman" w:hAnsi="Times New Roman" w:cs="Times New Roman"/>
                <w:sz w:val="24"/>
                <w:szCs w:val="24"/>
              </w:rPr>
              <w:t xml:space="preserve">4.7. The </w:t>
            </w:r>
            <w:r w:rsidRPr="00071218">
              <w:rPr>
                <w:rFonts w:ascii="Times New Roman" w:hAnsi="Times New Roman" w:cs="Times New Roman"/>
                <w:b/>
                <w:sz w:val="24"/>
                <w:szCs w:val="24"/>
              </w:rPr>
              <w:t>Parties</w:t>
            </w:r>
            <w:r w:rsidRPr="00F3700C">
              <w:rPr>
                <w:rFonts w:ascii="Times New Roman" w:hAnsi="Times New Roman" w:cs="Times New Roman"/>
                <w:sz w:val="24"/>
                <w:szCs w:val="24"/>
              </w:rPr>
              <w:t xml:space="preserve"> may conclude additional agreements to reduce the amount specified in the advance payment bank guarantee or surety letter </w:t>
            </w:r>
            <w:r w:rsidRPr="00F3700C">
              <w:rPr>
                <w:rFonts w:ascii="Times New Roman" w:hAnsi="Times New Roman" w:cs="Times New Roman"/>
                <w:sz w:val="24"/>
                <w:szCs w:val="24"/>
              </w:rPr>
              <w:lastRenderedPageBreak/>
              <w:t>once the Supplier has properly fulfilled part of the obligations.</w:t>
            </w:r>
          </w:p>
          <w:p w14:paraId="5B86DA5B" w14:textId="77777777" w:rsidR="00071218" w:rsidRDefault="00071218" w:rsidP="00F3700C">
            <w:pPr>
              <w:rPr>
                <w:rFonts w:ascii="Times New Roman" w:hAnsi="Times New Roman" w:cs="Times New Roman"/>
                <w:sz w:val="24"/>
                <w:szCs w:val="24"/>
              </w:rPr>
            </w:pPr>
          </w:p>
          <w:p w14:paraId="5F73BBEF" w14:textId="77777777" w:rsidR="00071218" w:rsidRPr="00071218" w:rsidRDefault="00071218" w:rsidP="00071218">
            <w:pPr>
              <w:rPr>
                <w:rFonts w:ascii="Times New Roman" w:hAnsi="Times New Roman" w:cs="Times New Roman"/>
                <w:b/>
                <w:sz w:val="24"/>
                <w:szCs w:val="24"/>
              </w:rPr>
            </w:pPr>
            <w:r w:rsidRPr="00071218">
              <w:rPr>
                <w:rFonts w:ascii="Times New Roman" w:hAnsi="Times New Roman" w:cs="Times New Roman"/>
                <w:b/>
                <w:sz w:val="24"/>
                <w:szCs w:val="24"/>
              </w:rPr>
              <w:t>5. Service Quality</w:t>
            </w:r>
          </w:p>
          <w:p w14:paraId="75FDA8B9" w14:textId="77777777" w:rsidR="00071218" w:rsidRPr="00071218" w:rsidRDefault="00071218" w:rsidP="00071218">
            <w:pPr>
              <w:rPr>
                <w:rFonts w:ascii="Times New Roman" w:hAnsi="Times New Roman" w:cs="Times New Roman"/>
                <w:sz w:val="24"/>
                <w:szCs w:val="24"/>
              </w:rPr>
            </w:pPr>
            <w:r w:rsidRPr="00071218">
              <w:rPr>
                <w:rFonts w:ascii="Times New Roman" w:hAnsi="Times New Roman" w:cs="Times New Roman"/>
                <w:sz w:val="24"/>
                <w:szCs w:val="24"/>
              </w:rPr>
              <w:t>5.1. The services must comply with the requirements set out in the Contract and its annex(es).</w:t>
            </w:r>
          </w:p>
          <w:p w14:paraId="1F3EA670" w14:textId="77777777" w:rsidR="00071218" w:rsidRPr="00071218" w:rsidRDefault="00071218" w:rsidP="00071218">
            <w:pPr>
              <w:rPr>
                <w:rFonts w:ascii="Times New Roman" w:hAnsi="Times New Roman" w:cs="Times New Roman"/>
                <w:sz w:val="24"/>
                <w:szCs w:val="24"/>
              </w:rPr>
            </w:pPr>
            <w:r w:rsidRPr="00071218">
              <w:rPr>
                <w:rFonts w:ascii="Times New Roman" w:hAnsi="Times New Roman" w:cs="Times New Roman"/>
                <w:sz w:val="24"/>
                <w:szCs w:val="24"/>
              </w:rPr>
              <w:t xml:space="preserve">5.2. If, during the provision of services, the </w:t>
            </w:r>
            <w:r w:rsidRPr="00071218">
              <w:rPr>
                <w:rFonts w:ascii="Times New Roman" w:hAnsi="Times New Roman" w:cs="Times New Roman"/>
                <w:b/>
                <w:sz w:val="24"/>
                <w:szCs w:val="24"/>
              </w:rPr>
              <w:t>Payer or Recipient</w:t>
            </w:r>
            <w:r w:rsidRPr="00071218">
              <w:rPr>
                <w:rFonts w:ascii="Times New Roman" w:hAnsi="Times New Roman" w:cs="Times New Roman"/>
                <w:sz w:val="24"/>
                <w:szCs w:val="24"/>
              </w:rPr>
              <w:t xml:space="preserve"> checks the quality of the services and identifies deficiencies, delays in service delivery, non-delivery of services, or breaches of other contractual obligations, the </w:t>
            </w:r>
            <w:r w:rsidRPr="00071218">
              <w:rPr>
                <w:rFonts w:ascii="Times New Roman" w:hAnsi="Times New Roman" w:cs="Times New Roman"/>
                <w:b/>
                <w:sz w:val="24"/>
                <w:szCs w:val="24"/>
              </w:rPr>
              <w:t>Payer or Recipient</w:t>
            </w:r>
            <w:r w:rsidRPr="00071218">
              <w:rPr>
                <w:rFonts w:ascii="Times New Roman" w:hAnsi="Times New Roman" w:cs="Times New Roman"/>
                <w:sz w:val="24"/>
                <w:szCs w:val="24"/>
              </w:rPr>
              <w:t xml:space="preserve"> shall inform the </w:t>
            </w:r>
            <w:r w:rsidRPr="00071218">
              <w:rPr>
                <w:rFonts w:ascii="Times New Roman" w:hAnsi="Times New Roman" w:cs="Times New Roman"/>
                <w:b/>
                <w:sz w:val="24"/>
                <w:szCs w:val="24"/>
              </w:rPr>
              <w:t>Buyer</w:t>
            </w:r>
            <w:r w:rsidRPr="00071218">
              <w:rPr>
                <w:rFonts w:ascii="Times New Roman" w:hAnsi="Times New Roman" w:cs="Times New Roman"/>
                <w:sz w:val="24"/>
                <w:szCs w:val="24"/>
              </w:rPr>
              <w:t xml:space="preserve">. After verifying the information and determining that the requirements for the services set out in the Contract and its annexes have been violated, the </w:t>
            </w:r>
            <w:r w:rsidRPr="00071218">
              <w:rPr>
                <w:rFonts w:ascii="Times New Roman" w:hAnsi="Times New Roman" w:cs="Times New Roman"/>
                <w:b/>
                <w:sz w:val="24"/>
                <w:szCs w:val="24"/>
              </w:rPr>
              <w:t>Buyer</w:t>
            </w:r>
            <w:r w:rsidRPr="00071218">
              <w:rPr>
                <w:rFonts w:ascii="Times New Roman" w:hAnsi="Times New Roman" w:cs="Times New Roman"/>
                <w:sz w:val="24"/>
                <w:szCs w:val="24"/>
              </w:rPr>
              <w:t xml:space="preserve"> shall prepare an inspection report signed by the authorized representatives of the </w:t>
            </w:r>
            <w:r w:rsidRPr="00071218">
              <w:rPr>
                <w:rFonts w:ascii="Times New Roman" w:hAnsi="Times New Roman" w:cs="Times New Roman"/>
                <w:b/>
                <w:sz w:val="24"/>
                <w:szCs w:val="24"/>
              </w:rPr>
              <w:t>Buyer</w:t>
            </w:r>
            <w:r w:rsidRPr="00071218">
              <w:rPr>
                <w:rFonts w:ascii="Times New Roman" w:hAnsi="Times New Roman" w:cs="Times New Roman"/>
                <w:sz w:val="24"/>
                <w:szCs w:val="24"/>
              </w:rPr>
              <w:t xml:space="preserve"> and the Supplier. If the </w:t>
            </w:r>
            <w:r w:rsidRPr="00071218">
              <w:rPr>
                <w:rFonts w:ascii="Times New Roman" w:hAnsi="Times New Roman" w:cs="Times New Roman"/>
                <w:b/>
                <w:sz w:val="24"/>
                <w:szCs w:val="24"/>
              </w:rPr>
              <w:t>Supplier’s</w:t>
            </w:r>
            <w:r w:rsidRPr="00071218">
              <w:rPr>
                <w:rFonts w:ascii="Times New Roman" w:hAnsi="Times New Roman" w:cs="Times New Roman"/>
                <w:sz w:val="24"/>
                <w:szCs w:val="24"/>
              </w:rPr>
              <w:t xml:space="preserve"> representative refuses to sign, the report shall be signed only by the </w:t>
            </w:r>
            <w:r w:rsidRPr="00071218">
              <w:rPr>
                <w:rFonts w:ascii="Times New Roman" w:hAnsi="Times New Roman" w:cs="Times New Roman"/>
                <w:b/>
                <w:sz w:val="24"/>
                <w:szCs w:val="24"/>
              </w:rPr>
              <w:t>Buyer’s</w:t>
            </w:r>
            <w:r w:rsidRPr="00071218">
              <w:rPr>
                <w:rFonts w:ascii="Times New Roman" w:hAnsi="Times New Roman" w:cs="Times New Roman"/>
                <w:sz w:val="24"/>
                <w:szCs w:val="24"/>
              </w:rPr>
              <w:t xml:space="preserve"> representative. In such cases, contractual liability shall be applied to the Supplier.</w:t>
            </w:r>
          </w:p>
          <w:p w14:paraId="4183D973" w14:textId="77777777" w:rsidR="00071218" w:rsidRPr="00071218" w:rsidRDefault="00071218" w:rsidP="00071218">
            <w:pPr>
              <w:rPr>
                <w:rFonts w:ascii="Times New Roman" w:hAnsi="Times New Roman" w:cs="Times New Roman"/>
                <w:sz w:val="24"/>
                <w:szCs w:val="24"/>
              </w:rPr>
            </w:pPr>
            <w:r w:rsidRPr="00071218">
              <w:rPr>
                <w:rFonts w:ascii="Times New Roman" w:hAnsi="Times New Roman" w:cs="Times New Roman"/>
                <w:sz w:val="24"/>
                <w:szCs w:val="24"/>
              </w:rPr>
              <w:t>5.3. If a conflict regarding the quality of services or their compliance with the requirements set out in the Contract and its annex(es) cannot be resolved by mutual agreement of the Parties, the Parties have the right to invite independent experts. All costs related to the expert’s work shall be covered by the Party against whom the expert's decision is made.</w:t>
            </w:r>
          </w:p>
          <w:p w14:paraId="7A39E48B" w14:textId="77777777" w:rsidR="00071218" w:rsidRPr="00071218" w:rsidRDefault="00071218" w:rsidP="00071218">
            <w:pPr>
              <w:rPr>
                <w:rFonts w:ascii="Times New Roman" w:hAnsi="Times New Roman" w:cs="Times New Roman"/>
                <w:sz w:val="24"/>
                <w:szCs w:val="24"/>
              </w:rPr>
            </w:pPr>
            <w:r w:rsidRPr="00071218">
              <w:rPr>
                <w:rFonts w:ascii="Times New Roman" w:hAnsi="Times New Roman" w:cs="Times New Roman"/>
                <w:sz w:val="24"/>
                <w:szCs w:val="24"/>
              </w:rPr>
              <w:t xml:space="preserve">5.4. The </w:t>
            </w:r>
            <w:r w:rsidRPr="00071218">
              <w:rPr>
                <w:rFonts w:ascii="Times New Roman" w:hAnsi="Times New Roman" w:cs="Times New Roman"/>
                <w:b/>
                <w:sz w:val="24"/>
                <w:szCs w:val="24"/>
              </w:rPr>
              <w:t>Supplier</w:t>
            </w:r>
            <w:r w:rsidRPr="00071218">
              <w:rPr>
                <w:rFonts w:ascii="Times New Roman" w:hAnsi="Times New Roman" w:cs="Times New Roman"/>
                <w:sz w:val="24"/>
                <w:szCs w:val="24"/>
              </w:rPr>
              <w:t xml:space="preserve"> undertakes to allow the </w:t>
            </w:r>
            <w:r w:rsidRPr="00071218">
              <w:rPr>
                <w:rFonts w:ascii="Times New Roman" w:hAnsi="Times New Roman" w:cs="Times New Roman"/>
                <w:b/>
                <w:sz w:val="24"/>
                <w:szCs w:val="24"/>
              </w:rPr>
              <w:t>Buyer’s</w:t>
            </w:r>
            <w:r w:rsidRPr="00071218">
              <w:rPr>
                <w:rFonts w:ascii="Times New Roman" w:hAnsi="Times New Roman" w:cs="Times New Roman"/>
                <w:sz w:val="24"/>
                <w:szCs w:val="24"/>
              </w:rPr>
              <w:t xml:space="preserve"> representative to monitor the quality of service provision during the production process, including inspecting auxiliary materials, raw materials, and their original purchase documentation.</w:t>
            </w:r>
          </w:p>
          <w:p w14:paraId="1A01AB8C" w14:textId="77777777" w:rsidR="00071218" w:rsidRPr="00071218" w:rsidRDefault="00071218" w:rsidP="00071218">
            <w:pPr>
              <w:rPr>
                <w:rFonts w:ascii="Times New Roman" w:hAnsi="Times New Roman" w:cs="Times New Roman"/>
                <w:sz w:val="24"/>
                <w:szCs w:val="24"/>
              </w:rPr>
            </w:pPr>
            <w:r w:rsidRPr="00071218">
              <w:rPr>
                <w:rFonts w:ascii="Times New Roman" w:hAnsi="Times New Roman" w:cs="Times New Roman"/>
                <w:sz w:val="24"/>
                <w:szCs w:val="24"/>
              </w:rPr>
              <w:t xml:space="preserve">5.5. If, during the acceptance of goods resulting from service provision, any non-compliance with the requirements set out in the Contract and its annex(es) is observed, the </w:t>
            </w:r>
            <w:r w:rsidRPr="00071218">
              <w:rPr>
                <w:rFonts w:ascii="Times New Roman" w:hAnsi="Times New Roman" w:cs="Times New Roman"/>
                <w:b/>
                <w:sz w:val="24"/>
                <w:szCs w:val="24"/>
              </w:rPr>
              <w:t>Payer or Recipient</w:t>
            </w:r>
            <w:r w:rsidRPr="00071218">
              <w:rPr>
                <w:rFonts w:ascii="Times New Roman" w:hAnsi="Times New Roman" w:cs="Times New Roman"/>
                <w:sz w:val="24"/>
                <w:szCs w:val="24"/>
              </w:rPr>
              <w:t xml:space="preserve"> shall inform the </w:t>
            </w:r>
            <w:r w:rsidRPr="00071218">
              <w:rPr>
                <w:rFonts w:ascii="Times New Roman" w:hAnsi="Times New Roman" w:cs="Times New Roman"/>
                <w:b/>
                <w:sz w:val="24"/>
                <w:szCs w:val="24"/>
              </w:rPr>
              <w:t>Buyer</w:t>
            </w:r>
            <w:r w:rsidRPr="00071218">
              <w:rPr>
                <w:rFonts w:ascii="Times New Roman" w:hAnsi="Times New Roman" w:cs="Times New Roman"/>
                <w:sz w:val="24"/>
                <w:szCs w:val="24"/>
              </w:rPr>
              <w:t xml:space="preserve">. After the </w:t>
            </w:r>
            <w:r w:rsidRPr="00071218">
              <w:rPr>
                <w:rFonts w:ascii="Times New Roman" w:hAnsi="Times New Roman" w:cs="Times New Roman"/>
                <w:b/>
                <w:sz w:val="24"/>
                <w:szCs w:val="24"/>
              </w:rPr>
              <w:t>Buyer</w:t>
            </w:r>
            <w:r w:rsidRPr="00071218">
              <w:rPr>
                <w:rFonts w:ascii="Times New Roman" w:hAnsi="Times New Roman" w:cs="Times New Roman"/>
                <w:sz w:val="24"/>
                <w:szCs w:val="24"/>
              </w:rPr>
              <w:t xml:space="preserve"> verifies the information and confirms that the goods do not meet the specified requirements, the </w:t>
            </w:r>
            <w:r w:rsidRPr="00071218">
              <w:rPr>
                <w:rFonts w:ascii="Times New Roman" w:hAnsi="Times New Roman" w:cs="Times New Roman"/>
                <w:b/>
                <w:sz w:val="24"/>
                <w:szCs w:val="24"/>
              </w:rPr>
              <w:lastRenderedPageBreak/>
              <w:t>Supplier’s</w:t>
            </w:r>
            <w:r w:rsidRPr="00071218">
              <w:rPr>
                <w:rFonts w:ascii="Times New Roman" w:hAnsi="Times New Roman" w:cs="Times New Roman"/>
                <w:sz w:val="24"/>
                <w:szCs w:val="24"/>
              </w:rPr>
              <w:t xml:space="preserve"> representatives shall be invited, and an acceptance refusal report shall be drawn up in their presence. The </w:t>
            </w:r>
            <w:r w:rsidRPr="00071218">
              <w:rPr>
                <w:rFonts w:ascii="Times New Roman" w:hAnsi="Times New Roman" w:cs="Times New Roman"/>
                <w:b/>
                <w:sz w:val="24"/>
                <w:szCs w:val="24"/>
              </w:rPr>
              <w:t>Supplier</w:t>
            </w:r>
            <w:r w:rsidRPr="00071218">
              <w:rPr>
                <w:rFonts w:ascii="Times New Roman" w:hAnsi="Times New Roman" w:cs="Times New Roman"/>
                <w:sz w:val="24"/>
                <w:szCs w:val="24"/>
              </w:rPr>
              <w:t xml:space="preserve"> shall be held contractually liable (contractual liability applies only if the goods’ delivery deadline has already passed).</w:t>
            </w:r>
          </w:p>
          <w:p w14:paraId="4D1EE7DC" w14:textId="77777777" w:rsidR="00071218" w:rsidRDefault="00071218" w:rsidP="00071218">
            <w:pPr>
              <w:rPr>
                <w:rFonts w:ascii="Times New Roman" w:hAnsi="Times New Roman" w:cs="Times New Roman"/>
                <w:i/>
                <w:sz w:val="24"/>
                <w:szCs w:val="24"/>
              </w:rPr>
            </w:pPr>
            <w:r w:rsidRPr="00071218">
              <w:rPr>
                <w:rFonts w:ascii="Times New Roman" w:hAnsi="Times New Roman" w:cs="Times New Roman"/>
                <w:sz w:val="24"/>
                <w:szCs w:val="24"/>
              </w:rPr>
              <w:t>(</w:t>
            </w:r>
            <w:r w:rsidRPr="00071218">
              <w:rPr>
                <w:rFonts w:ascii="Times New Roman" w:hAnsi="Times New Roman" w:cs="Times New Roman"/>
                <w:i/>
                <w:sz w:val="24"/>
                <w:szCs w:val="24"/>
              </w:rPr>
              <w:t>This clause applies if goods directly related to the object of the contract are delivered/sold during the execution of the service contract.)</w:t>
            </w:r>
          </w:p>
          <w:p w14:paraId="35B1C022" w14:textId="77777777" w:rsidR="007D5394" w:rsidRDefault="007D5394" w:rsidP="00071218">
            <w:pPr>
              <w:rPr>
                <w:rFonts w:ascii="Times New Roman" w:hAnsi="Times New Roman" w:cs="Times New Roman"/>
                <w:i/>
                <w:sz w:val="24"/>
                <w:szCs w:val="24"/>
              </w:rPr>
            </w:pPr>
          </w:p>
          <w:p w14:paraId="7F24B0B0" w14:textId="77777777" w:rsidR="007D5394" w:rsidRPr="007D5394" w:rsidRDefault="007D5394" w:rsidP="007D5394">
            <w:pPr>
              <w:rPr>
                <w:rFonts w:ascii="Times New Roman" w:hAnsi="Times New Roman" w:cs="Times New Roman"/>
                <w:b/>
                <w:sz w:val="24"/>
                <w:szCs w:val="24"/>
              </w:rPr>
            </w:pPr>
            <w:r w:rsidRPr="007D5394">
              <w:rPr>
                <w:rFonts w:ascii="Times New Roman" w:hAnsi="Times New Roman" w:cs="Times New Roman"/>
                <w:b/>
                <w:sz w:val="24"/>
                <w:szCs w:val="24"/>
              </w:rPr>
              <w:t>6. Quality Guarantee</w:t>
            </w:r>
          </w:p>
          <w:p w14:paraId="3D9B560F" w14:textId="77777777"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6.1. The quality guarantee period shall be specified in the Special Part of the Contract (or in the Contract Annex).</w:t>
            </w:r>
          </w:p>
          <w:p w14:paraId="0B415CB0" w14:textId="77777777"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6.2. During the quality guarantee period, the Supplier must, within the timeframe specified in the Special Part of the Contract, at its own expense, provide a replacement product of equivalent value for any defective product. The replacement product does not have to be identical to the one delivered under the Contract but must be capable of fulfilling the same functions. The replacement must meet the requirements set out in this Contract and its annex(es) and be usable during the period needed to correct the defect in the originally delivered product (if this condition is specified in the Special Part).</w:t>
            </w:r>
          </w:p>
          <w:p w14:paraId="658D7A3E" w14:textId="77777777" w:rsidR="007D5394" w:rsidRPr="007D5394" w:rsidRDefault="007D5394" w:rsidP="007D5394">
            <w:pPr>
              <w:rPr>
                <w:rFonts w:ascii="Times New Roman" w:hAnsi="Times New Roman" w:cs="Times New Roman"/>
                <w:sz w:val="24"/>
                <w:szCs w:val="24"/>
              </w:rPr>
            </w:pPr>
          </w:p>
          <w:p w14:paraId="7F978019" w14:textId="77777777"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6.3. During the quality guarantee period, the Supplier must, within the timeframe specified in the Special Part of the Contract, at its own expense, eliminate the defects in the goods or, if the defects cannot be eliminated, replace the defective item with a new one that meets the requirements set out in this Contract and its annex(es) (if this condition is specified in the Special Part).</w:t>
            </w:r>
          </w:p>
          <w:p w14:paraId="721A4EA4" w14:textId="77777777"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 xml:space="preserve">6.4. The </w:t>
            </w:r>
            <w:r w:rsidRPr="007D5394">
              <w:rPr>
                <w:rFonts w:ascii="Times New Roman" w:hAnsi="Times New Roman" w:cs="Times New Roman"/>
                <w:b/>
                <w:sz w:val="24"/>
                <w:szCs w:val="24"/>
              </w:rPr>
              <w:t>Payer or Recipient</w:t>
            </w:r>
            <w:r w:rsidRPr="007D5394">
              <w:rPr>
                <w:rFonts w:ascii="Times New Roman" w:hAnsi="Times New Roman" w:cs="Times New Roman"/>
                <w:sz w:val="24"/>
                <w:szCs w:val="24"/>
              </w:rPr>
              <w:t xml:space="preserve"> shall notify the Buyer of any product defects detected during the guarantee period. Based on the information provided by the Payer or Recipient, the Buyer has the right to file a quality complaint at any time during the validity of the quality guarantee.</w:t>
            </w:r>
          </w:p>
          <w:p w14:paraId="7647EAAD" w14:textId="77777777"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6.5. The guarantee period for goods with corrected defects shall start from the date the document confirming the transfer and acceptance of the repaired goods is signed.</w:t>
            </w:r>
          </w:p>
          <w:p w14:paraId="4002EDDA" w14:textId="77777777"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lastRenderedPageBreak/>
              <w:t>6.6. If the product is replaced with a new one, the same quality guarantee period as specified in the Special Part of the Contract shall apply to the new product, and it shall begin on the date the document confirming the transfer and acceptance of the new goods is signed.</w:t>
            </w:r>
          </w:p>
          <w:p w14:paraId="4B6B998A" w14:textId="77777777" w:rsidR="00071218"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 xml:space="preserve">6.7. The guarantee specified in the Special Part of the Contract (or the Contract Annex) shall not apply if the </w:t>
            </w:r>
            <w:r w:rsidRPr="007D5394">
              <w:rPr>
                <w:rFonts w:ascii="Times New Roman" w:hAnsi="Times New Roman" w:cs="Times New Roman"/>
                <w:b/>
                <w:sz w:val="24"/>
                <w:szCs w:val="24"/>
              </w:rPr>
              <w:t>Supplier</w:t>
            </w:r>
            <w:r w:rsidRPr="007D5394">
              <w:rPr>
                <w:rFonts w:ascii="Times New Roman" w:hAnsi="Times New Roman" w:cs="Times New Roman"/>
                <w:sz w:val="24"/>
                <w:szCs w:val="24"/>
              </w:rPr>
              <w:t xml:space="preserve"> proves that the defects were caused by improper or incorrect handling by the </w:t>
            </w:r>
            <w:r w:rsidRPr="007D5394">
              <w:rPr>
                <w:rFonts w:ascii="Times New Roman" w:hAnsi="Times New Roman" w:cs="Times New Roman"/>
                <w:b/>
                <w:sz w:val="24"/>
                <w:szCs w:val="24"/>
              </w:rPr>
              <w:t>Buyer</w:t>
            </w:r>
            <w:r w:rsidRPr="007D5394">
              <w:rPr>
                <w:rFonts w:ascii="Times New Roman" w:hAnsi="Times New Roman" w:cs="Times New Roman"/>
                <w:sz w:val="24"/>
                <w:szCs w:val="24"/>
              </w:rPr>
              <w:t>, the actions of third parties, or force majeure.</w:t>
            </w:r>
          </w:p>
          <w:p w14:paraId="79EE18B3" w14:textId="77777777" w:rsidR="007D5394" w:rsidRDefault="007D5394" w:rsidP="007D5394">
            <w:pPr>
              <w:rPr>
                <w:rFonts w:ascii="Times New Roman" w:hAnsi="Times New Roman" w:cs="Times New Roman"/>
                <w:sz w:val="24"/>
                <w:szCs w:val="24"/>
              </w:rPr>
            </w:pPr>
          </w:p>
          <w:p w14:paraId="3E367580" w14:textId="77777777" w:rsidR="007D5394" w:rsidRPr="007D5394" w:rsidRDefault="007D5394" w:rsidP="007D5394">
            <w:pPr>
              <w:rPr>
                <w:rFonts w:ascii="Times New Roman" w:hAnsi="Times New Roman" w:cs="Times New Roman"/>
                <w:b/>
                <w:sz w:val="24"/>
                <w:szCs w:val="24"/>
              </w:rPr>
            </w:pPr>
            <w:r w:rsidRPr="007D5394">
              <w:rPr>
                <w:rFonts w:ascii="Times New Roman" w:hAnsi="Times New Roman" w:cs="Times New Roman"/>
                <w:b/>
                <w:sz w:val="24"/>
                <w:szCs w:val="24"/>
              </w:rPr>
              <w:t>7. Force Majeure Circumstances.</w:t>
            </w:r>
          </w:p>
          <w:p w14:paraId="4A468DAF" w14:textId="77777777"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7.1. A Party shall not be held liable for any failure to perform its obligations under this Agreement if it proves that such failure was caused by extraordinary circumstances beyond the Parties' control, which could not have been reasonably foreseen or prevented, including the consequences thereof. Force majeure circumstances shall be those specified in Article 6.212 of the Civil Code of the Republic of Lithuania and the Rules on Release from Liability in Force Majeure Circumstances, approved by Resolution No. 840 of the Government of the Republic of Lithuania dated 15 July 1996. When determining force majeure circumstances, the Parties shall be guided by Resolution No. 222 of the Government of the Republic of Lithuania dated 13 March 1997 “On the Procedure for Issuing Certificates Confirming Force Majeure Circumstances” or other normative legal acts amending it. In the event of force majeure circumstances, the Parties to the Agreement shall be released from liability for non-performance, partial non-performance, or improper performance of the obligations under the Agreement in accordance with the procedure established by the legislation of the Republic of Lithuania, and the term for performance of obligations shall be extended.</w:t>
            </w:r>
          </w:p>
          <w:p w14:paraId="0FB658C8" w14:textId="77777777" w:rsid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 xml:space="preserve">7.2. The Party requesting exemption from liability shall notify the other Party in writing about the force majeure circumstances immediately, but no later than within 10 (ten) business days from the occurrence or </w:t>
            </w:r>
            <w:r w:rsidRPr="007D5394">
              <w:rPr>
                <w:rFonts w:ascii="Times New Roman" w:hAnsi="Times New Roman" w:cs="Times New Roman"/>
                <w:sz w:val="24"/>
                <w:szCs w:val="24"/>
              </w:rPr>
              <w:lastRenderedPageBreak/>
              <w:t>clarification of such circumstances, providing evidence that it has taken all reasonable precautions and made every effort to minimize costs or adverse consequences, as well as notify the possible deadline for the fulfillment of obligations. Notification is also required when the grounds for non-performance of obligations cease to exist.</w:t>
            </w:r>
          </w:p>
          <w:p w14:paraId="61789AD7" w14:textId="77777777" w:rsidR="007D5394" w:rsidRDefault="007D5394" w:rsidP="007D5394">
            <w:pPr>
              <w:rPr>
                <w:rFonts w:ascii="Times New Roman" w:hAnsi="Times New Roman" w:cs="Times New Roman"/>
                <w:sz w:val="24"/>
                <w:szCs w:val="24"/>
              </w:rPr>
            </w:pPr>
          </w:p>
          <w:p w14:paraId="6AD90E0F" w14:textId="77777777" w:rsidR="007D5394" w:rsidRPr="007D5394" w:rsidRDefault="007D5394" w:rsidP="007D5394">
            <w:pPr>
              <w:rPr>
                <w:rFonts w:ascii="Times New Roman" w:hAnsi="Times New Roman" w:cs="Times New Roman"/>
                <w:b/>
                <w:sz w:val="24"/>
                <w:szCs w:val="24"/>
              </w:rPr>
            </w:pPr>
            <w:r w:rsidRPr="007D5394">
              <w:rPr>
                <w:rFonts w:ascii="Times New Roman" w:hAnsi="Times New Roman" w:cs="Times New Roman"/>
                <w:b/>
                <w:sz w:val="24"/>
                <w:szCs w:val="24"/>
              </w:rPr>
              <w:t>8. Codification</w:t>
            </w:r>
          </w:p>
          <w:p w14:paraId="23FD3B21" w14:textId="77777777"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 xml:space="preserve">8.1. Within 5 (five) days after the Agreement comes into effect, the </w:t>
            </w:r>
            <w:r w:rsidRPr="007D5394">
              <w:rPr>
                <w:rFonts w:ascii="Times New Roman" w:hAnsi="Times New Roman" w:cs="Times New Roman"/>
                <w:b/>
                <w:sz w:val="24"/>
                <w:szCs w:val="24"/>
              </w:rPr>
              <w:t>Provider</w:t>
            </w:r>
            <w:r w:rsidRPr="007D5394">
              <w:rPr>
                <w:rFonts w:ascii="Times New Roman" w:hAnsi="Times New Roman" w:cs="Times New Roman"/>
                <w:sz w:val="24"/>
                <w:szCs w:val="24"/>
              </w:rPr>
              <w:t xml:space="preserve"> shall submit to the </w:t>
            </w:r>
            <w:r w:rsidRPr="007D5394">
              <w:rPr>
                <w:rFonts w:ascii="Times New Roman" w:hAnsi="Times New Roman" w:cs="Times New Roman"/>
                <w:b/>
                <w:sz w:val="24"/>
                <w:szCs w:val="24"/>
              </w:rPr>
              <w:t>Purchaser</w:t>
            </w:r>
            <w:r w:rsidRPr="007D5394">
              <w:rPr>
                <w:rFonts w:ascii="Times New Roman" w:hAnsi="Times New Roman" w:cs="Times New Roman"/>
                <w:sz w:val="24"/>
                <w:szCs w:val="24"/>
              </w:rPr>
              <w:t xml:space="preserve">, at the address specified by the </w:t>
            </w:r>
            <w:r w:rsidRPr="007D5394">
              <w:rPr>
                <w:rFonts w:ascii="Times New Roman" w:hAnsi="Times New Roman" w:cs="Times New Roman"/>
                <w:b/>
                <w:sz w:val="24"/>
                <w:szCs w:val="24"/>
              </w:rPr>
              <w:t>Purchaser</w:t>
            </w:r>
            <w:r w:rsidRPr="007D5394">
              <w:rPr>
                <w:rFonts w:ascii="Times New Roman" w:hAnsi="Times New Roman" w:cs="Times New Roman"/>
                <w:sz w:val="24"/>
                <w:szCs w:val="24"/>
              </w:rPr>
              <w:t xml:space="preserve">, a signed copy of the Agreement and the data necessary to identify the goods purchased in connection with the provision of services according to the forms attached to this Agreement, titled “List of Codifiable Tangible Assets” and “Information about Manufacturer and Supplier.” The </w:t>
            </w:r>
            <w:r w:rsidRPr="007D5394">
              <w:rPr>
                <w:rFonts w:ascii="Times New Roman" w:hAnsi="Times New Roman" w:cs="Times New Roman"/>
                <w:b/>
                <w:sz w:val="24"/>
                <w:szCs w:val="24"/>
              </w:rPr>
              <w:t>Provider</w:t>
            </w:r>
            <w:r w:rsidRPr="007D5394">
              <w:rPr>
                <w:rFonts w:ascii="Times New Roman" w:hAnsi="Times New Roman" w:cs="Times New Roman"/>
                <w:sz w:val="24"/>
                <w:szCs w:val="24"/>
              </w:rPr>
              <w:t xml:space="preserve"> must submit the completed and signed forms either electronically or as paper copies (if specified in the special part of the Agreement that this condition applies).</w:t>
            </w:r>
          </w:p>
          <w:p w14:paraId="44D22732" w14:textId="77777777"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 xml:space="preserve">8.2. Upon </w:t>
            </w:r>
            <w:r w:rsidRPr="007D5394">
              <w:rPr>
                <w:rFonts w:ascii="Times New Roman" w:hAnsi="Times New Roman" w:cs="Times New Roman"/>
                <w:b/>
                <w:sz w:val="24"/>
                <w:szCs w:val="24"/>
              </w:rPr>
              <w:t>Purchaser’s</w:t>
            </w:r>
            <w:r w:rsidRPr="007D5394">
              <w:rPr>
                <w:rFonts w:ascii="Times New Roman" w:hAnsi="Times New Roman" w:cs="Times New Roman"/>
                <w:sz w:val="24"/>
                <w:szCs w:val="24"/>
              </w:rPr>
              <w:t xml:space="preserve"> request, the</w:t>
            </w:r>
            <w:r w:rsidRPr="007D5394">
              <w:rPr>
                <w:rFonts w:ascii="Times New Roman" w:hAnsi="Times New Roman" w:cs="Times New Roman"/>
                <w:b/>
                <w:sz w:val="24"/>
                <w:szCs w:val="24"/>
              </w:rPr>
              <w:t xml:space="preserve"> Provider </w:t>
            </w:r>
            <w:r w:rsidRPr="007D5394">
              <w:rPr>
                <w:rFonts w:ascii="Times New Roman" w:hAnsi="Times New Roman" w:cs="Times New Roman"/>
                <w:sz w:val="24"/>
                <w:szCs w:val="24"/>
              </w:rPr>
              <w:t>must provide free of charge additional technical documentation necessary for codification (e.g., technical specifications, drawings, photos, catalogs, references, etc.) within 5 (five) days.</w:t>
            </w:r>
          </w:p>
          <w:p w14:paraId="4D368A92" w14:textId="77777777" w:rsidR="007D5394" w:rsidRPr="007D5394" w:rsidRDefault="007D5394" w:rsidP="007D5394">
            <w:pPr>
              <w:rPr>
                <w:rFonts w:ascii="Times New Roman" w:hAnsi="Times New Roman" w:cs="Times New Roman"/>
                <w:sz w:val="24"/>
                <w:szCs w:val="24"/>
              </w:rPr>
            </w:pPr>
          </w:p>
          <w:p w14:paraId="406EE1F9" w14:textId="77777777" w:rsidR="007D5394" w:rsidRPr="007D5394" w:rsidRDefault="007D5394" w:rsidP="007D5394">
            <w:pPr>
              <w:rPr>
                <w:rFonts w:ascii="Times New Roman" w:hAnsi="Times New Roman" w:cs="Times New Roman"/>
                <w:b/>
                <w:sz w:val="24"/>
                <w:szCs w:val="24"/>
              </w:rPr>
            </w:pPr>
            <w:r w:rsidRPr="007D5394">
              <w:rPr>
                <w:rFonts w:ascii="Times New Roman" w:hAnsi="Times New Roman" w:cs="Times New Roman"/>
                <w:b/>
                <w:sz w:val="24"/>
                <w:szCs w:val="24"/>
              </w:rPr>
              <w:t>9. Termination of the Agreement</w:t>
            </w:r>
          </w:p>
          <w:p w14:paraId="78DFEC9D" w14:textId="77777777"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9.1. This Agreement may be terminated:</w:t>
            </w:r>
          </w:p>
          <w:p w14:paraId="41853719" w14:textId="77777777"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9.1.1. by written agreement of the Parties;</w:t>
            </w:r>
          </w:p>
          <w:p w14:paraId="2E9FA1DC" w14:textId="77777777"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9.1.2. if force majeure circumstances last longer than the number of days specified in the special part of the Agreement (depending on the specifics of contract execution, the exact term indicated in the Special Part may range from 14 to 60 days) and both Parties fail to reach an agreement to amend this Agreement to allow continued performance of obligations, either Party may unilaterally terminate the Agreement by notifying the other Party in writing at least 7 (seven) days in advance.</w:t>
            </w:r>
          </w:p>
          <w:p w14:paraId="3D113E5A" w14:textId="77777777"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 xml:space="preserve">9.2. The Purchaser shall have the right to unilaterally terminate the Agreement by written notice to the </w:t>
            </w:r>
            <w:r w:rsidRPr="007C769A">
              <w:rPr>
                <w:rFonts w:ascii="Times New Roman" w:hAnsi="Times New Roman" w:cs="Times New Roman"/>
                <w:b/>
                <w:sz w:val="24"/>
                <w:szCs w:val="24"/>
              </w:rPr>
              <w:t xml:space="preserve">Provider </w:t>
            </w:r>
            <w:r w:rsidRPr="007D5394">
              <w:rPr>
                <w:rFonts w:ascii="Times New Roman" w:hAnsi="Times New Roman" w:cs="Times New Roman"/>
                <w:sz w:val="24"/>
                <w:szCs w:val="24"/>
              </w:rPr>
              <w:t xml:space="preserve">at least 7 (seven) days in advance (unless a different term is specified in </w:t>
            </w:r>
            <w:r w:rsidRPr="007D5394">
              <w:rPr>
                <w:rFonts w:ascii="Times New Roman" w:hAnsi="Times New Roman" w:cs="Times New Roman"/>
                <w:sz w:val="24"/>
                <w:szCs w:val="24"/>
              </w:rPr>
              <w:lastRenderedPageBreak/>
              <w:t>the special part of the Agreement) due to a material breach of the Agreement. A material breach shall be deemed if:</w:t>
            </w:r>
          </w:p>
          <w:p w14:paraId="5991DCD5" w14:textId="77777777"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 xml:space="preserve">9.2.1. The </w:t>
            </w:r>
            <w:r w:rsidRPr="007C769A">
              <w:rPr>
                <w:rFonts w:ascii="Times New Roman" w:hAnsi="Times New Roman" w:cs="Times New Roman"/>
                <w:b/>
                <w:sz w:val="24"/>
                <w:szCs w:val="24"/>
              </w:rPr>
              <w:t>Provider</w:t>
            </w:r>
            <w:r w:rsidRPr="007D5394">
              <w:rPr>
                <w:rFonts w:ascii="Times New Roman" w:hAnsi="Times New Roman" w:cs="Times New Roman"/>
                <w:sz w:val="24"/>
                <w:szCs w:val="24"/>
              </w:rPr>
              <w:t xml:space="preserve"> fails to commence service provision within the term specified in the special part of the Agreement;</w:t>
            </w:r>
          </w:p>
          <w:p w14:paraId="4BD1C4EC" w14:textId="77777777"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 xml:space="preserve">9.2.2. The </w:t>
            </w:r>
            <w:r w:rsidRPr="007C769A">
              <w:rPr>
                <w:rFonts w:ascii="Times New Roman" w:hAnsi="Times New Roman" w:cs="Times New Roman"/>
                <w:b/>
                <w:sz w:val="24"/>
                <w:szCs w:val="24"/>
              </w:rPr>
              <w:t xml:space="preserve">Provider </w:t>
            </w:r>
            <w:r w:rsidRPr="007D5394">
              <w:rPr>
                <w:rFonts w:ascii="Times New Roman" w:hAnsi="Times New Roman" w:cs="Times New Roman"/>
                <w:sz w:val="24"/>
                <w:szCs w:val="24"/>
              </w:rPr>
              <w:t>delays or notifies that it will not provide services within the term(s) specified in the special part of the Agreement;</w:t>
            </w:r>
          </w:p>
          <w:p w14:paraId="497C8101" w14:textId="77777777"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 xml:space="preserve">9.2.3. The </w:t>
            </w:r>
            <w:r w:rsidRPr="007C769A">
              <w:rPr>
                <w:rFonts w:ascii="Times New Roman" w:hAnsi="Times New Roman" w:cs="Times New Roman"/>
                <w:b/>
                <w:sz w:val="24"/>
                <w:szCs w:val="24"/>
              </w:rPr>
              <w:t>Provider</w:t>
            </w:r>
            <w:r w:rsidRPr="007D5394">
              <w:rPr>
                <w:rFonts w:ascii="Times New Roman" w:hAnsi="Times New Roman" w:cs="Times New Roman"/>
                <w:sz w:val="24"/>
                <w:szCs w:val="24"/>
              </w:rPr>
              <w:t xml:space="preserve"> increases service prices/rates, except as provided in Clause 2.2 of the general part of the Agreement;</w:t>
            </w:r>
          </w:p>
          <w:p w14:paraId="486DD316" w14:textId="77777777"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 xml:space="preserve">9.2.4. The </w:t>
            </w:r>
            <w:r w:rsidRPr="007C769A">
              <w:rPr>
                <w:rFonts w:ascii="Times New Roman" w:hAnsi="Times New Roman" w:cs="Times New Roman"/>
                <w:b/>
                <w:sz w:val="24"/>
                <w:szCs w:val="24"/>
              </w:rPr>
              <w:t>Provider</w:t>
            </w:r>
            <w:r w:rsidRPr="007D5394">
              <w:rPr>
                <w:rFonts w:ascii="Times New Roman" w:hAnsi="Times New Roman" w:cs="Times New Roman"/>
                <w:sz w:val="24"/>
                <w:szCs w:val="24"/>
              </w:rPr>
              <w:t xml:space="preserve"> fails to perform or improperly performs the warranty obligations set out in Clause 6 of the general part of the Agreement;</w:t>
            </w:r>
          </w:p>
          <w:p w14:paraId="3847D706" w14:textId="77777777"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 xml:space="preserve">9.2.5. The </w:t>
            </w:r>
            <w:r w:rsidRPr="007C769A">
              <w:rPr>
                <w:rFonts w:ascii="Times New Roman" w:hAnsi="Times New Roman" w:cs="Times New Roman"/>
                <w:b/>
                <w:sz w:val="24"/>
                <w:szCs w:val="24"/>
              </w:rPr>
              <w:t>Provider</w:t>
            </w:r>
            <w:r w:rsidRPr="007D5394">
              <w:rPr>
                <w:rFonts w:ascii="Times New Roman" w:hAnsi="Times New Roman" w:cs="Times New Roman"/>
                <w:sz w:val="24"/>
                <w:szCs w:val="24"/>
              </w:rPr>
              <w:t xml:space="preserve"> fails to perform the obligation set out in Clause 12.4 of the general part of the Agreement (if the contract performance is secured by a guarantee or bank guarantee);</w:t>
            </w:r>
          </w:p>
          <w:p w14:paraId="3710C777" w14:textId="77777777"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 xml:space="preserve">9.2.6. The services provided by the </w:t>
            </w:r>
            <w:r w:rsidRPr="007C769A">
              <w:rPr>
                <w:rFonts w:ascii="Times New Roman" w:hAnsi="Times New Roman" w:cs="Times New Roman"/>
                <w:b/>
                <w:sz w:val="24"/>
                <w:szCs w:val="24"/>
              </w:rPr>
              <w:t>Provider</w:t>
            </w:r>
            <w:r w:rsidRPr="007D5394">
              <w:rPr>
                <w:rFonts w:ascii="Times New Roman" w:hAnsi="Times New Roman" w:cs="Times New Roman"/>
                <w:sz w:val="24"/>
                <w:szCs w:val="24"/>
              </w:rPr>
              <w:t xml:space="preserve"> do not meet the requirements established in the Agreement and its annex(es), and the </w:t>
            </w:r>
            <w:r w:rsidRPr="007C769A">
              <w:rPr>
                <w:rFonts w:ascii="Times New Roman" w:hAnsi="Times New Roman" w:cs="Times New Roman"/>
                <w:b/>
                <w:sz w:val="24"/>
                <w:szCs w:val="24"/>
              </w:rPr>
              <w:t>Provider</w:t>
            </w:r>
            <w:r w:rsidRPr="007D5394">
              <w:rPr>
                <w:rFonts w:ascii="Times New Roman" w:hAnsi="Times New Roman" w:cs="Times New Roman"/>
                <w:sz w:val="24"/>
                <w:szCs w:val="24"/>
              </w:rPr>
              <w:t xml:space="preserve"> fails to eliminate the service deficiencies in accordance with the procedure established in the special part of the Agreement;</w:t>
            </w:r>
          </w:p>
          <w:p w14:paraId="19C0E23F" w14:textId="77777777"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 xml:space="preserve">9.2.7. The </w:t>
            </w:r>
            <w:r w:rsidRPr="007C769A">
              <w:rPr>
                <w:rFonts w:ascii="Times New Roman" w:hAnsi="Times New Roman" w:cs="Times New Roman"/>
                <w:b/>
                <w:sz w:val="24"/>
                <w:szCs w:val="24"/>
              </w:rPr>
              <w:t>Provider</w:t>
            </w:r>
            <w:r w:rsidRPr="007D5394">
              <w:rPr>
                <w:rFonts w:ascii="Times New Roman" w:hAnsi="Times New Roman" w:cs="Times New Roman"/>
                <w:sz w:val="24"/>
                <w:szCs w:val="24"/>
              </w:rPr>
              <w:t xml:space="preserve"> fails to submit a bank guarantee for advance payment within the established term, valid for no less than the period specified in Clause 4.2 of the general part of the Agreement (if advance payment is stipulated in the contract);</w:t>
            </w:r>
          </w:p>
          <w:p w14:paraId="17B43F57" w14:textId="77777777"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 xml:space="preserve">9.2.8. During the term of the Agreement, the </w:t>
            </w:r>
            <w:r w:rsidRPr="007C769A">
              <w:rPr>
                <w:rFonts w:ascii="Times New Roman" w:hAnsi="Times New Roman" w:cs="Times New Roman"/>
                <w:b/>
                <w:sz w:val="24"/>
                <w:szCs w:val="24"/>
              </w:rPr>
              <w:t>Provider</w:t>
            </w:r>
            <w:r w:rsidRPr="007D5394">
              <w:rPr>
                <w:rFonts w:ascii="Times New Roman" w:hAnsi="Times New Roman" w:cs="Times New Roman"/>
                <w:sz w:val="24"/>
                <w:szCs w:val="24"/>
              </w:rPr>
              <w:t xml:space="preserve"> is included in the lists of unreliable suppliers or suppliers who have provided false information;</w:t>
            </w:r>
          </w:p>
          <w:p w14:paraId="78EEA5C6" w14:textId="77777777"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 xml:space="preserve">9.2.9. It becomes evident that the </w:t>
            </w:r>
            <w:r w:rsidRPr="007C769A">
              <w:rPr>
                <w:rFonts w:ascii="Times New Roman" w:hAnsi="Times New Roman" w:cs="Times New Roman"/>
                <w:b/>
                <w:sz w:val="24"/>
                <w:szCs w:val="24"/>
              </w:rPr>
              <w:t>Provider</w:t>
            </w:r>
            <w:r w:rsidRPr="007D5394">
              <w:rPr>
                <w:rFonts w:ascii="Times New Roman" w:hAnsi="Times New Roman" w:cs="Times New Roman"/>
                <w:sz w:val="24"/>
                <w:szCs w:val="24"/>
              </w:rPr>
              <w:t xml:space="preserve"> is unreliable and poses a threat to national security;</w:t>
            </w:r>
          </w:p>
          <w:p w14:paraId="765A8D78" w14:textId="77777777"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9.2.10. During contract execution, circumstances arise as specified in Article 46(1) of the Public Procurement Law / Article 34(1) of the Law on Public Procurement in the Defense and Security Sector;</w:t>
            </w:r>
          </w:p>
          <w:p w14:paraId="0AF22E35" w14:textId="77777777"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 xml:space="preserve">9.2.11. During contract execution, it is revealed that the Agreement was amended in violation of Article 89 of the Public Procurement Law / </w:t>
            </w:r>
            <w:r w:rsidRPr="007D5394">
              <w:rPr>
                <w:rFonts w:ascii="Times New Roman" w:hAnsi="Times New Roman" w:cs="Times New Roman"/>
                <w:sz w:val="24"/>
                <w:szCs w:val="24"/>
              </w:rPr>
              <w:lastRenderedPageBreak/>
              <w:t>Article 53 of the Law on Public Procurement in the Defense and Security Sector.</w:t>
            </w:r>
          </w:p>
          <w:p w14:paraId="07E3533E" w14:textId="77777777" w:rsidR="007D5394" w:rsidRP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 xml:space="preserve">9.3. The </w:t>
            </w:r>
            <w:r w:rsidRPr="007C769A">
              <w:rPr>
                <w:rFonts w:ascii="Times New Roman" w:hAnsi="Times New Roman" w:cs="Times New Roman"/>
                <w:b/>
                <w:sz w:val="24"/>
                <w:szCs w:val="24"/>
              </w:rPr>
              <w:t>Purchaser</w:t>
            </w:r>
            <w:r w:rsidRPr="007D5394">
              <w:rPr>
                <w:rFonts w:ascii="Times New Roman" w:hAnsi="Times New Roman" w:cs="Times New Roman"/>
                <w:sz w:val="24"/>
                <w:szCs w:val="24"/>
              </w:rPr>
              <w:t xml:space="preserve"> shall have the right to unilaterally terminate the Agreement by written notice to the </w:t>
            </w:r>
            <w:r w:rsidRPr="007C769A">
              <w:rPr>
                <w:rFonts w:ascii="Times New Roman" w:hAnsi="Times New Roman" w:cs="Times New Roman"/>
                <w:b/>
                <w:sz w:val="24"/>
                <w:szCs w:val="24"/>
              </w:rPr>
              <w:t>Provider</w:t>
            </w:r>
            <w:r w:rsidRPr="007D5394">
              <w:rPr>
                <w:rFonts w:ascii="Times New Roman" w:hAnsi="Times New Roman" w:cs="Times New Roman"/>
                <w:sz w:val="24"/>
                <w:szCs w:val="24"/>
              </w:rPr>
              <w:t xml:space="preserve"> at least 7 (seven) days in advance (unless another term is specified in the special part of the Agreement) if the </w:t>
            </w:r>
            <w:r w:rsidRPr="007C769A">
              <w:rPr>
                <w:rFonts w:ascii="Times New Roman" w:hAnsi="Times New Roman" w:cs="Times New Roman"/>
                <w:b/>
                <w:sz w:val="24"/>
                <w:szCs w:val="24"/>
              </w:rPr>
              <w:t>Provider</w:t>
            </w:r>
            <w:r w:rsidRPr="007D5394">
              <w:rPr>
                <w:rFonts w:ascii="Times New Roman" w:hAnsi="Times New Roman" w:cs="Times New Roman"/>
                <w:sz w:val="24"/>
                <w:szCs w:val="24"/>
              </w:rPr>
              <w:t xml:space="preserve"> is liquidated, or insolvency or restructuring proceedings are initiated against it, or a decision is made to commence non-judicial bankruptcy proceedings.</w:t>
            </w:r>
          </w:p>
          <w:p w14:paraId="36FD168A" w14:textId="77777777" w:rsidR="007D5394" w:rsidRDefault="007D5394" w:rsidP="007D5394">
            <w:pPr>
              <w:rPr>
                <w:rFonts w:ascii="Times New Roman" w:hAnsi="Times New Roman" w:cs="Times New Roman"/>
                <w:sz w:val="24"/>
                <w:szCs w:val="24"/>
              </w:rPr>
            </w:pPr>
            <w:r w:rsidRPr="007D5394">
              <w:rPr>
                <w:rFonts w:ascii="Times New Roman" w:hAnsi="Times New Roman" w:cs="Times New Roman"/>
                <w:sz w:val="24"/>
                <w:szCs w:val="24"/>
              </w:rPr>
              <w:t xml:space="preserve">9.4. Upon termination of the Agreement, the </w:t>
            </w:r>
            <w:r w:rsidRPr="007C769A">
              <w:rPr>
                <w:rFonts w:ascii="Times New Roman" w:hAnsi="Times New Roman" w:cs="Times New Roman"/>
                <w:b/>
                <w:sz w:val="24"/>
                <w:szCs w:val="24"/>
              </w:rPr>
              <w:t>Provider</w:t>
            </w:r>
            <w:r w:rsidRPr="007D5394">
              <w:rPr>
                <w:rFonts w:ascii="Times New Roman" w:hAnsi="Times New Roman" w:cs="Times New Roman"/>
                <w:sz w:val="24"/>
                <w:szCs w:val="24"/>
              </w:rPr>
              <w:t xml:space="preserve"> shall return to the Payer, within 10 (ten) days from the date of termination, any advance payment made for the part of the Agreement not performed (if such payment was made).</w:t>
            </w:r>
          </w:p>
          <w:p w14:paraId="26567BA2" w14:textId="77777777" w:rsidR="007C769A" w:rsidRDefault="007C769A" w:rsidP="007D5394">
            <w:pPr>
              <w:rPr>
                <w:rFonts w:ascii="Times New Roman" w:hAnsi="Times New Roman" w:cs="Times New Roman"/>
                <w:sz w:val="24"/>
                <w:szCs w:val="24"/>
              </w:rPr>
            </w:pPr>
          </w:p>
          <w:p w14:paraId="5ED1C4F9" w14:textId="77777777" w:rsidR="007C769A" w:rsidRPr="007C769A" w:rsidRDefault="007C769A" w:rsidP="007C769A">
            <w:pPr>
              <w:rPr>
                <w:rFonts w:ascii="Times New Roman" w:hAnsi="Times New Roman" w:cs="Times New Roman"/>
                <w:b/>
                <w:sz w:val="24"/>
                <w:szCs w:val="24"/>
              </w:rPr>
            </w:pPr>
            <w:r w:rsidRPr="007C769A">
              <w:rPr>
                <w:rFonts w:ascii="Times New Roman" w:hAnsi="Times New Roman" w:cs="Times New Roman"/>
                <w:b/>
                <w:sz w:val="24"/>
                <w:szCs w:val="24"/>
              </w:rPr>
              <w:t>10. Dispute Resolution Procedure</w:t>
            </w:r>
          </w:p>
          <w:p w14:paraId="307E7D78" w14:textId="77777777" w:rsidR="007C769A" w:rsidRPr="007C769A" w:rsidRDefault="007C769A" w:rsidP="007C769A">
            <w:pPr>
              <w:rPr>
                <w:rFonts w:ascii="Times New Roman" w:hAnsi="Times New Roman" w:cs="Times New Roman"/>
                <w:sz w:val="24"/>
                <w:szCs w:val="24"/>
              </w:rPr>
            </w:pPr>
            <w:r w:rsidRPr="007C769A">
              <w:rPr>
                <w:rFonts w:ascii="Times New Roman" w:hAnsi="Times New Roman" w:cs="Times New Roman"/>
                <w:sz w:val="24"/>
                <w:szCs w:val="24"/>
              </w:rPr>
              <w:t>10.1. This Agreement is concluded and shall be interpreted in accordance with the laws of the Republic of Lithuania.</w:t>
            </w:r>
          </w:p>
          <w:p w14:paraId="7FA0257A" w14:textId="77777777" w:rsidR="007C769A" w:rsidRPr="007C769A" w:rsidRDefault="007C769A" w:rsidP="007C769A">
            <w:pPr>
              <w:rPr>
                <w:rFonts w:ascii="Times New Roman" w:hAnsi="Times New Roman" w:cs="Times New Roman"/>
                <w:sz w:val="24"/>
                <w:szCs w:val="24"/>
              </w:rPr>
            </w:pPr>
            <w:r w:rsidRPr="007C769A">
              <w:rPr>
                <w:rFonts w:ascii="Times New Roman" w:hAnsi="Times New Roman" w:cs="Times New Roman"/>
                <w:sz w:val="24"/>
                <w:szCs w:val="24"/>
              </w:rPr>
              <w:t xml:space="preserve">10.2. All disputes or disagreements arising between the Parties in connection with the Agreement shall be resolved through negotiations. If no agreement is reached, the dispute shall be settled in accordance with the laws of the Republic of Lithuania by the courts of the Republic of Lithuania, based on the location of the </w:t>
            </w:r>
            <w:r w:rsidRPr="007C769A">
              <w:rPr>
                <w:rFonts w:ascii="Times New Roman" w:hAnsi="Times New Roman" w:cs="Times New Roman"/>
                <w:b/>
                <w:sz w:val="24"/>
                <w:szCs w:val="24"/>
              </w:rPr>
              <w:t>Purchaser's</w:t>
            </w:r>
            <w:r w:rsidRPr="007C769A">
              <w:rPr>
                <w:rFonts w:ascii="Times New Roman" w:hAnsi="Times New Roman" w:cs="Times New Roman"/>
                <w:sz w:val="24"/>
                <w:szCs w:val="24"/>
              </w:rPr>
              <w:t xml:space="preserve"> registered office.</w:t>
            </w:r>
          </w:p>
          <w:p w14:paraId="3DCAC510" w14:textId="77777777" w:rsidR="007C769A" w:rsidRPr="007C769A" w:rsidRDefault="007C769A" w:rsidP="007C769A">
            <w:pPr>
              <w:rPr>
                <w:rFonts w:ascii="Times New Roman" w:hAnsi="Times New Roman" w:cs="Times New Roman"/>
                <w:sz w:val="24"/>
                <w:szCs w:val="24"/>
              </w:rPr>
            </w:pPr>
          </w:p>
          <w:p w14:paraId="26F6C783" w14:textId="77777777" w:rsidR="007C769A" w:rsidRPr="007C769A" w:rsidRDefault="007C769A" w:rsidP="007C769A">
            <w:pPr>
              <w:rPr>
                <w:rFonts w:ascii="Times New Roman" w:hAnsi="Times New Roman" w:cs="Times New Roman"/>
                <w:b/>
                <w:sz w:val="24"/>
                <w:szCs w:val="24"/>
              </w:rPr>
            </w:pPr>
            <w:r w:rsidRPr="007C769A">
              <w:rPr>
                <w:rFonts w:ascii="Times New Roman" w:hAnsi="Times New Roman" w:cs="Times New Roman"/>
                <w:b/>
                <w:sz w:val="24"/>
                <w:szCs w:val="24"/>
              </w:rPr>
              <w:t>11. Liability</w:t>
            </w:r>
          </w:p>
          <w:p w14:paraId="6450B81E" w14:textId="77777777" w:rsidR="007C769A" w:rsidRPr="007C769A" w:rsidRDefault="007C769A" w:rsidP="007C769A">
            <w:pPr>
              <w:rPr>
                <w:rFonts w:ascii="Times New Roman" w:hAnsi="Times New Roman" w:cs="Times New Roman"/>
                <w:sz w:val="24"/>
                <w:szCs w:val="24"/>
              </w:rPr>
            </w:pPr>
            <w:r w:rsidRPr="007C769A">
              <w:rPr>
                <w:rFonts w:ascii="Times New Roman" w:hAnsi="Times New Roman" w:cs="Times New Roman"/>
                <w:sz w:val="24"/>
                <w:szCs w:val="24"/>
              </w:rPr>
              <w:t>11.1. If the provision of services is delayed beyond the term specified in Clause 3 of the Special Part of the Agreement or if service and/or goods deficiencies (in cases where goods are provided/sold in connection with the services) are not remedied within the term specified in Clause 7 of the Special Part, the Provider shall pay the Purchaser a pre-agreed minimum damage compensation in the amount of 0.05% to 0.2% (the specific rate is indicated in the Special Part) of the price (excluding VAT) of the delayed services and/or goods or those with unremedied defects, for each delayed day/hour (depending on how the obligation term is measured in the Special Part).</w:t>
            </w:r>
          </w:p>
          <w:p w14:paraId="07B43456" w14:textId="77777777" w:rsidR="007C769A" w:rsidRPr="007C769A" w:rsidRDefault="007C769A" w:rsidP="007C769A">
            <w:pPr>
              <w:rPr>
                <w:rFonts w:ascii="Times New Roman" w:hAnsi="Times New Roman" w:cs="Times New Roman"/>
                <w:sz w:val="24"/>
                <w:szCs w:val="24"/>
              </w:rPr>
            </w:pPr>
            <w:r w:rsidRPr="007C769A">
              <w:rPr>
                <w:rFonts w:ascii="Times New Roman" w:hAnsi="Times New Roman" w:cs="Times New Roman"/>
                <w:sz w:val="24"/>
                <w:szCs w:val="24"/>
              </w:rPr>
              <w:lastRenderedPageBreak/>
              <w:t xml:space="preserve">Payment of the pre-agreed minimum damages does not relieve the Provider of the obligation to compensate for actual losses incurred by the Purchaser due to the Provider’s failure or improper fulfillment of its obligations related to warranty or deficiency elimination of services and/or goods. The </w:t>
            </w:r>
            <w:r w:rsidRPr="007C769A">
              <w:rPr>
                <w:rFonts w:ascii="Times New Roman" w:hAnsi="Times New Roman" w:cs="Times New Roman"/>
                <w:b/>
                <w:sz w:val="24"/>
                <w:szCs w:val="24"/>
              </w:rPr>
              <w:t>Provider</w:t>
            </w:r>
            <w:r w:rsidRPr="007C769A">
              <w:rPr>
                <w:rFonts w:ascii="Times New Roman" w:hAnsi="Times New Roman" w:cs="Times New Roman"/>
                <w:sz w:val="24"/>
                <w:szCs w:val="24"/>
              </w:rPr>
              <w:t xml:space="preserve"> undertakes to pay the agreed minimum damages no later than within the term specified in the invoice or claim.</w:t>
            </w:r>
          </w:p>
          <w:p w14:paraId="27488E20" w14:textId="77777777" w:rsidR="007C769A" w:rsidRPr="007C769A" w:rsidRDefault="007C769A" w:rsidP="007C769A">
            <w:pPr>
              <w:rPr>
                <w:rFonts w:ascii="Times New Roman" w:hAnsi="Times New Roman" w:cs="Times New Roman"/>
                <w:sz w:val="24"/>
                <w:szCs w:val="24"/>
              </w:rPr>
            </w:pPr>
            <w:r w:rsidRPr="007C769A">
              <w:rPr>
                <w:rFonts w:ascii="Times New Roman" w:hAnsi="Times New Roman" w:cs="Times New Roman"/>
                <w:sz w:val="24"/>
                <w:szCs w:val="24"/>
              </w:rPr>
              <w:t>11.2. If the Agreement is terminated based on the reasons stated in Clauses 9.2.1 through 9.2.7, 9.3, or other reasons indicated in the Special Part of the Agreement, the Provider shall, within 14 (fourteen) days from the termination date, pay the Purchaser pre-agreed minimum damages amounting to not less than 5–7% of the contract price excluding VAT (or total offer price), with the specific percentage or fixed amount specified in the Special Part. This amount shall not exceed the value (excluding VAT) of all unfulfilled obligations under the Agreement.</w:t>
            </w:r>
          </w:p>
          <w:p w14:paraId="25813506" w14:textId="77777777" w:rsidR="007C769A" w:rsidRPr="007C769A" w:rsidRDefault="007C769A" w:rsidP="007C769A">
            <w:pPr>
              <w:rPr>
                <w:rFonts w:ascii="Times New Roman" w:hAnsi="Times New Roman" w:cs="Times New Roman"/>
                <w:sz w:val="24"/>
                <w:szCs w:val="24"/>
              </w:rPr>
            </w:pPr>
            <w:r w:rsidRPr="007C769A">
              <w:rPr>
                <w:rFonts w:ascii="Times New Roman" w:hAnsi="Times New Roman" w:cs="Times New Roman"/>
                <w:sz w:val="24"/>
                <w:szCs w:val="24"/>
              </w:rPr>
              <w:t xml:space="preserve">Payment of the pre-agreed minimum damages does not relieve the Provider of the obligation to fully compensate for all losses incurred by the </w:t>
            </w:r>
            <w:r w:rsidRPr="007C769A">
              <w:rPr>
                <w:rFonts w:ascii="Times New Roman" w:hAnsi="Times New Roman" w:cs="Times New Roman"/>
                <w:b/>
                <w:sz w:val="24"/>
                <w:szCs w:val="24"/>
              </w:rPr>
              <w:t>Purchaser</w:t>
            </w:r>
            <w:r w:rsidRPr="007C769A">
              <w:rPr>
                <w:rFonts w:ascii="Times New Roman" w:hAnsi="Times New Roman" w:cs="Times New Roman"/>
                <w:sz w:val="24"/>
                <w:szCs w:val="24"/>
              </w:rPr>
              <w:t xml:space="preserve"> due to failure or improper execution of the Agreement.</w:t>
            </w:r>
          </w:p>
          <w:p w14:paraId="68DBE106" w14:textId="77777777" w:rsidR="007C769A" w:rsidRPr="007C769A" w:rsidRDefault="007C769A" w:rsidP="007C769A">
            <w:pPr>
              <w:rPr>
                <w:rFonts w:ascii="Times New Roman" w:hAnsi="Times New Roman" w:cs="Times New Roman"/>
                <w:sz w:val="24"/>
                <w:szCs w:val="24"/>
              </w:rPr>
            </w:pPr>
          </w:p>
          <w:p w14:paraId="565485B6" w14:textId="77777777" w:rsidR="007C769A" w:rsidRPr="007C769A" w:rsidRDefault="007C769A" w:rsidP="007C769A">
            <w:pPr>
              <w:rPr>
                <w:rFonts w:ascii="Times New Roman" w:hAnsi="Times New Roman" w:cs="Times New Roman"/>
                <w:sz w:val="24"/>
                <w:szCs w:val="24"/>
              </w:rPr>
            </w:pPr>
            <w:r w:rsidRPr="007C769A">
              <w:rPr>
                <w:rFonts w:ascii="Times New Roman" w:hAnsi="Times New Roman" w:cs="Times New Roman"/>
                <w:sz w:val="24"/>
                <w:szCs w:val="24"/>
              </w:rPr>
              <w:t xml:space="preserve">11.3. If the services were not provided or were of poor quality and cannot be provided or corrected (e.g., provision of services after the deadline becomes irrelevant or objectively impossible), the </w:t>
            </w:r>
            <w:r w:rsidRPr="007C769A">
              <w:rPr>
                <w:rFonts w:ascii="Times New Roman" w:hAnsi="Times New Roman" w:cs="Times New Roman"/>
                <w:b/>
                <w:sz w:val="24"/>
                <w:szCs w:val="24"/>
              </w:rPr>
              <w:t>Provider</w:t>
            </w:r>
            <w:r w:rsidRPr="007C769A">
              <w:rPr>
                <w:rFonts w:ascii="Times New Roman" w:hAnsi="Times New Roman" w:cs="Times New Roman"/>
                <w:sz w:val="24"/>
                <w:szCs w:val="24"/>
              </w:rPr>
              <w:t xml:space="preserve"> shall pay the </w:t>
            </w:r>
            <w:r w:rsidRPr="007C769A">
              <w:rPr>
                <w:rFonts w:ascii="Times New Roman" w:hAnsi="Times New Roman" w:cs="Times New Roman"/>
                <w:b/>
                <w:sz w:val="24"/>
                <w:szCs w:val="24"/>
              </w:rPr>
              <w:t>Purchaser</w:t>
            </w:r>
            <w:r w:rsidRPr="007C769A">
              <w:rPr>
                <w:rFonts w:ascii="Times New Roman" w:hAnsi="Times New Roman" w:cs="Times New Roman"/>
                <w:sz w:val="24"/>
                <w:szCs w:val="24"/>
              </w:rPr>
              <w:t xml:space="preserve"> a fixed amount of pre-agreed minimum damages specified in the Special Part for each such service not provided or provided with defects, as listed in the Agreement and its annex(es).</w:t>
            </w:r>
          </w:p>
          <w:p w14:paraId="039A6B7E" w14:textId="77777777" w:rsidR="007C769A" w:rsidRPr="007C769A" w:rsidRDefault="007C769A" w:rsidP="007C769A">
            <w:pPr>
              <w:rPr>
                <w:rFonts w:ascii="Times New Roman" w:hAnsi="Times New Roman" w:cs="Times New Roman"/>
                <w:sz w:val="24"/>
                <w:szCs w:val="24"/>
              </w:rPr>
            </w:pPr>
            <w:r w:rsidRPr="007C769A">
              <w:rPr>
                <w:rFonts w:ascii="Times New Roman" w:hAnsi="Times New Roman" w:cs="Times New Roman"/>
                <w:sz w:val="24"/>
                <w:szCs w:val="24"/>
              </w:rPr>
              <w:t>Payment of pre-agreed minimum damages does not relieve the Provider of the obligation to compensate for all actual losses incurred by the Purchaser due to the Provider’s non-performance or improper performance of the Agreement. The Provider undertakes to pay the agreed damages within the term specified in the invoice or claim.</w:t>
            </w:r>
          </w:p>
          <w:p w14:paraId="561A621E" w14:textId="77777777" w:rsidR="007C769A" w:rsidRPr="007C769A" w:rsidRDefault="007C769A" w:rsidP="007C769A">
            <w:pPr>
              <w:rPr>
                <w:rFonts w:ascii="Times New Roman" w:hAnsi="Times New Roman" w:cs="Times New Roman"/>
                <w:sz w:val="24"/>
                <w:szCs w:val="24"/>
              </w:rPr>
            </w:pPr>
            <w:r w:rsidRPr="007C769A">
              <w:rPr>
                <w:rFonts w:ascii="Times New Roman" w:hAnsi="Times New Roman" w:cs="Times New Roman"/>
                <w:sz w:val="24"/>
                <w:szCs w:val="24"/>
              </w:rPr>
              <w:t xml:space="preserve">11.4. Other cases of contractual liability applicable to the </w:t>
            </w:r>
            <w:r w:rsidRPr="007C769A">
              <w:rPr>
                <w:rFonts w:ascii="Times New Roman" w:hAnsi="Times New Roman" w:cs="Times New Roman"/>
                <w:b/>
                <w:sz w:val="24"/>
                <w:szCs w:val="24"/>
              </w:rPr>
              <w:t>Provider</w:t>
            </w:r>
            <w:r w:rsidRPr="007C769A">
              <w:rPr>
                <w:rFonts w:ascii="Times New Roman" w:hAnsi="Times New Roman" w:cs="Times New Roman"/>
                <w:sz w:val="24"/>
                <w:szCs w:val="24"/>
              </w:rPr>
              <w:t xml:space="preserve"> are specified in the Special Part of the Agreement.</w:t>
            </w:r>
          </w:p>
          <w:p w14:paraId="4D32EC38" w14:textId="77777777" w:rsidR="007C769A" w:rsidRDefault="007C769A" w:rsidP="007C769A">
            <w:pPr>
              <w:rPr>
                <w:rFonts w:ascii="Times New Roman" w:hAnsi="Times New Roman" w:cs="Times New Roman"/>
                <w:sz w:val="24"/>
                <w:szCs w:val="24"/>
              </w:rPr>
            </w:pPr>
            <w:r w:rsidRPr="007C769A">
              <w:rPr>
                <w:rFonts w:ascii="Times New Roman" w:hAnsi="Times New Roman" w:cs="Times New Roman"/>
                <w:sz w:val="24"/>
                <w:szCs w:val="24"/>
              </w:rPr>
              <w:lastRenderedPageBreak/>
              <w:t>11.5. In accordance with Article 6.253 (1) and (3) of the Civil Code of the Republic of Lithuania, a delay in financing from the state budget shall constitute a condition fully releasing the Purchaser from civil liability and interest payments to the Provider for late payment.</w:t>
            </w:r>
          </w:p>
          <w:p w14:paraId="359CF996" w14:textId="77777777" w:rsidR="007C769A" w:rsidRDefault="007C769A" w:rsidP="007C769A">
            <w:pPr>
              <w:rPr>
                <w:rFonts w:ascii="Times New Roman" w:hAnsi="Times New Roman" w:cs="Times New Roman"/>
                <w:sz w:val="24"/>
                <w:szCs w:val="24"/>
              </w:rPr>
            </w:pPr>
          </w:p>
          <w:p w14:paraId="621FAFC7" w14:textId="77777777" w:rsidR="007C769A" w:rsidRPr="007C769A" w:rsidRDefault="007C769A" w:rsidP="007C769A">
            <w:pPr>
              <w:rPr>
                <w:rFonts w:ascii="Times New Roman" w:hAnsi="Times New Roman" w:cs="Times New Roman"/>
                <w:sz w:val="24"/>
                <w:szCs w:val="24"/>
              </w:rPr>
            </w:pPr>
            <w:r w:rsidRPr="007C769A">
              <w:rPr>
                <w:rFonts w:ascii="Times New Roman" w:hAnsi="Times New Roman" w:cs="Times New Roman"/>
                <w:b/>
                <w:sz w:val="24"/>
                <w:szCs w:val="24"/>
              </w:rPr>
              <w:t>12. Validity of the Agreement</w:t>
            </w:r>
          </w:p>
          <w:p w14:paraId="74A75FA6" w14:textId="77777777" w:rsidR="007C769A" w:rsidRPr="007C769A" w:rsidRDefault="007C769A" w:rsidP="007C769A">
            <w:pPr>
              <w:rPr>
                <w:rFonts w:ascii="Times New Roman" w:hAnsi="Times New Roman" w:cs="Times New Roman"/>
                <w:sz w:val="24"/>
                <w:szCs w:val="24"/>
              </w:rPr>
            </w:pPr>
            <w:r w:rsidRPr="007C769A">
              <w:rPr>
                <w:rFonts w:ascii="Times New Roman" w:hAnsi="Times New Roman" w:cs="Times New Roman"/>
                <w:sz w:val="24"/>
                <w:szCs w:val="24"/>
              </w:rPr>
              <w:t xml:space="preserve">12.1. The Agreement enters into force upon being signed by both Parties and upon the </w:t>
            </w:r>
            <w:r w:rsidRPr="00D808A0">
              <w:rPr>
                <w:rFonts w:ascii="Times New Roman" w:hAnsi="Times New Roman" w:cs="Times New Roman"/>
                <w:b/>
                <w:sz w:val="24"/>
                <w:szCs w:val="24"/>
              </w:rPr>
              <w:t>Provider</w:t>
            </w:r>
            <w:r w:rsidRPr="007C769A">
              <w:rPr>
                <w:rFonts w:ascii="Times New Roman" w:hAnsi="Times New Roman" w:cs="Times New Roman"/>
                <w:sz w:val="24"/>
                <w:szCs w:val="24"/>
              </w:rPr>
              <w:t xml:space="preserve"> submitting to the </w:t>
            </w:r>
            <w:r w:rsidRPr="00D808A0">
              <w:rPr>
                <w:rFonts w:ascii="Times New Roman" w:hAnsi="Times New Roman" w:cs="Times New Roman"/>
                <w:b/>
                <w:sz w:val="24"/>
                <w:szCs w:val="24"/>
              </w:rPr>
              <w:t>Purchaser</w:t>
            </w:r>
            <w:r w:rsidRPr="007C769A">
              <w:rPr>
                <w:rFonts w:ascii="Times New Roman" w:hAnsi="Times New Roman" w:cs="Times New Roman"/>
                <w:sz w:val="24"/>
                <w:szCs w:val="24"/>
              </w:rPr>
              <w:t xml:space="preserve"> a performance guarantee in the form of a bank guarantee or surety letter issued by an insurance company (this condition applies only if it is indicated in the Special Part of the Agreement that performance shall be secured by a guarantee or bank guarantee), ensuring the payment of the amount specified in Clause 11.2 of the General Part of the Agreement. The guarantor/surety must undertake, in the bank guarantee or surety letter, to pay the amount referred to in Clause 11.2 of the General Part if the Agreement is terminated due to any of the reasons listed in Clauses 9.2.1–9.2.7, 9.3, or other reasons specified in the Special Part. Guarantees or surety letters which state that the guarantor/surety is liable only for direct damages shall not be accepted, as the obligation must be to pay the specific amount defined in Clause 11.2 as the performance guarantee.</w:t>
            </w:r>
          </w:p>
          <w:p w14:paraId="540D54E5" w14:textId="77777777" w:rsidR="007C769A" w:rsidRPr="007C769A" w:rsidRDefault="007C769A" w:rsidP="007C769A">
            <w:pPr>
              <w:rPr>
                <w:rFonts w:ascii="Times New Roman" w:hAnsi="Times New Roman" w:cs="Times New Roman"/>
                <w:sz w:val="24"/>
                <w:szCs w:val="24"/>
              </w:rPr>
            </w:pPr>
            <w:r w:rsidRPr="007C769A">
              <w:rPr>
                <w:rFonts w:ascii="Times New Roman" w:hAnsi="Times New Roman" w:cs="Times New Roman"/>
                <w:sz w:val="24"/>
                <w:szCs w:val="24"/>
              </w:rPr>
              <w:t xml:space="preserve">12.2. The guarantor/surety must irrevocably and unconditionally undertake to fulfill its obligation and transfer the committed amount to the Purchaser’s account within 14 (fourteen) days from receipt of a written notice confirming termination of the Agreement due to grounds established in the Agreement and attributable to the fault of the </w:t>
            </w:r>
            <w:r w:rsidRPr="00D808A0">
              <w:rPr>
                <w:rFonts w:ascii="Times New Roman" w:hAnsi="Times New Roman" w:cs="Times New Roman"/>
                <w:b/>
                <w:sz w:val="24"/>
                <w:szCs w:val="24"/>
              </w:rPr>
              <w:t>Provider</w:t>
            </w:r>
            <w:r w:rsidRPr="007C769A">
              <w:rPr>
                <w:rFonts w:ascii="Times New Roman" w:hAnsi="Times New Roman" w:cs="Times New Roman"/>
                <w:sz w:val="24"/>
                <w:szCs w:val="24"/>
              </w:rPr>
              <w:t>.</w:t>
            </w:r>
          </w:p>
          <w:p w14:paraId="1E7EBD1F" w14:textId="77777777" w:rsidR="007C769A" w:rsidRPr="007C769A" w:rsidRDefault="007C769A" w:rsidP="007C769A">
            <w:pPr>
              <w:rPr>
                <w:rFonts w:ascii="Times New Roman" w:hAnsi="Times New Roman" w:cs="Times New Roman"/>
                <w:sz w:val="24"/>
                <w:szCs w:val="24"/>
              </w:rPr>
            </w:pPr>
            <w:r w:rsidRPr="007C769A">
              <w:rPr>
                <w:rFonts w:ascii="Times New Roman" w:hAnsi="Times New Roman" w:cs="Times New Roman"/>
                <w:sz w:val="24"/>
                <w:szCs w:val="24"/>
              </w:rPr>
              <w:t xml:space="preserve">12.3. The </w:t>
            </w:r>
            <w:r w:rsidRPr="00D808A0">
              <w:rPr>
                <w:rFonts w:ascii="Times New Roman" w:hAnsi="Times New Roman" w:cs="Times New Roman"/>
                <w:b/>
                <w:sz w:val="24"/>
                <w:szCs w:val="24"/>
              </w:rPr>
              <w:t>Provider</w:t>
            </w:r>
            <w:r w:rsidRPr="007C769A">
              <w:rPr>
                <w:rFonts w:ascii="Times New Roman" w:hAnsi="Times New Roman" w:cs="Times New Roman"/>
                <w:sz w:val="24"/>
                <w:szCs w:val="24"/>
              </w:rPr>
              <w:t xml:space="preserve"> shall submit the performance guarantee (bank guarantee or surety letter as described in Clause 12.1) to the Purchaser no later than within 5 (five) working days after signing the Agreement. The guarantee must be valid for at least two months beyond the service delivery period or the validity period of the Agreement as specified in the Special Part. The Provider shall also submit proof from the </w:t>
            </w:r>
            <w:r w:rsidRPr="007C769A">
              <w:rPr>
                <w:rFonts w:ascii="Times New Roman" w:hAnsi="Times New Roman" w:cs="Times New Roman"/>
                <w:sz w:val="24"/>
                <w:szCs w:val="24"/>
              </w:rPr>
              <w:lastRenderedPageBreak/>
              <w:t>insurance company (e.g. payment confirmation or similar) that the surety letter is valid. The payment of the amount indicated in the bank guarantee or surety letter shall not be linked to full compensation of the Purchaser’s losses and does not release the Provider from the obligation to compensate those losses in full.</w:t>
            </w:r>
          </w:p>
          <w:p w14:paraId="7F29FF43" w14:textId="77777777" w:rsidR="007C769A" w:rsidRPr="007C769A" w:rsidRDefault="007C769A" w:rsidP="007C769A">
            <w:pPr>
              <w:rPr>
                <w:rFonts w:ascii="Times New Roman" w:hAnsi="Times New Roman" w:cs="Times New Roman"/>
                <w:sz w:val="24"/>
                <w:szCs w:val="24"/>
              </w:rPr>
            </w:pPr>
            <w:r w:rsidRPr="007C769A">
              <w:rPr>
                <w:rFonts w:ascii="Times New Roman" w:hAnsi="Times New Roman" w:cs="Times New Roman"/>
                <w:sz w:val="24"/>
                <w:szCs w:val="24"/>
              </w:rPr>
              <w:t>12.4. If, during the execution of the Agreement, the legal entity that issued the performance guarantee (bank or insurance company) becomes unable to fulfill its obligations (e.g., ceases operations, moratorium declared, etc.), the Provider must submit a new performance guarantee under the same conditions within 10 (ten) days. If the Provider fails to submit a new guarantee, the Purchaser shall have the right to terminate the Agreement under the procedure specified in Clause 9.2.5 of the General Part.</w:t>
            </w:r>
          </w:p>
          <w:p w14:paraId="0932A59A" w14:textId="77777777" w:rsidR="007C769A" w:rsidRPr="007C769A" w:rsidRDefault="007C769A" w:rsidP="007C769A">
            <w:pPr>
              <w:rPr>
                <w:rFonts w:ascii="Times New Roman" w:hAnsi="Times New Roman" w:cs="Times New Roman"/>
                <w:sz w:val="24"/>
                <w:szCs w:val="24"/>
              </w:rPr>
            </w:pPr>
            <w:r w:rsidRPr="007C769A">
              <w:rPr>
                <w:rFonts w:ascii="Times New Roman" w:hAnsi="Times New Roman" w:cs="Times New Roman"/>
                <w:sz w:val="24"/>
                <w:szCs w:val="24"/>
              </w:rPr>
              <w:t xml:space="preserve">12.5. The performance guarantee shall be returned within 10 (ten) days after the expiration of its validity period, upon the </w:t>
            </w:r>
            <w:r w:rsidRPr="00D808A0">
              <w:rPr>
                <w:rFonts w:ascii="Times New Roman" w:hAnsi="Times New Roman" w:cs="Times New Roman"/>
                <w:b/>
                <w:sz w:val="24"/>
                <w:szCs w:val="24"/>
              </w:rPr>
              <w:t>Provider's</w:t>
            </w:r>
            <w:r w:rsidRPr="007C769A">
              <w:rPr>
                <w:rFonts w:ascii="Times New Roman" w:hAnsi="Times New Roman" w:cs="Times New Roman"/>
                <w:sz w:val="24"/>
                <w:szCs w:val="24"/>
              </w:rPr>
              <w:t xml:space="preserve"> written request.</w:t>
            </w:r>
          </w:p>
          <w:p w14:paraId="7707CCF3" w14:textId="77777777" w:rsidR="007C769A" w:rsidRPr="007C769A" w:rsidRDefault="007C769A" w:rsidP="007C769A">
            <w:pPr>
              <w:rPr>
                <w:rFonts w:ascii="Times New Roman" w:hAnsi="Times New Roman" w:cs="Times New Roman"/>
                <w:sz w:val="24"/>
                <w:szCs w:val="24"/>
              </w:rPr>
            </w:pPr>
            <w:r w:rsidRPr="007C769A">
              <w:rPr>
                <w:rFonts w:ascii="Times New Roman" w:hAnsi="Times New Roman" w:cs="Times New Roman"/>
                <w:sz w:val="24"/>
                <w:szCs w:val="24"/>
              </w:rPr>
              <w:t>12.6. The terms of the Agreement may not be amended during the validity period of the procurement contract, except in cases permitted under Article 89 of the Public Procurement Law or Article 53 of the Law on Procurement in the Fields of Defense and Security, and where the amendment does not contradict the core principles and objectives of public procurement.</w:t>
            </w:r>
          </w:p>
          <w:p w14:paraId="014E757A" w14:textId="77777777" w:rsidR="007C769A" w:rsidRPr="007C769A" w:rsidRDefault="007C769A" w:rsidP="007C769A">
            <w:pPr>
              <w:rPr>
                <w:rFonts w:ascii="Times New Roman" w:hAnsi="Times New Roman" w:cs="Times New Roman"/>
                <w:sz w:val="24"/>
                <w:szCs w:val="24"/>
              </w:rPr>
            </w:pPr>
            <w:r w:rsidRPr="007C769A">
              <w:rPr>
                <w:rFonts w:ascii="Times New Roman" w:hAnsi="Times New Roman" w:cs="Times New Roman"/>
                <w:sz w:val="24"/>
                <w:szCs w:val="24"/>
              </w:rPr>
              <w:t>12.7. During the term of the Agreement, if the Parties identify any technical errors or typos (e.g., incorrectly transferred provisions from the proposal or procurement conditions), or if the contact persons or legal details of the Parties change, the Parties may clarify the Agreement conditions through a written agreement. Such clarification shall not be considered an amendment of the Agreement terms.</w:t>
            </w:r>
          </w:p>
          <w:p w14:paraId="39FD6BB7" w14:textId="77777777" w:rsidR="007C769A" w:rsidRPr="007C769A" w:rsidRDefault="007C769A" w:rsidP="007C769A">
            <w:pPr>
              <w:rPr>
                <w:rFonts w:ascii="Times New Roman" w:hAnsi="Times New Roman" w:cs="Times New Roman"/>
                <w:sz w:val="24"/>
                <w:szCs w:val="24"/>
              </w:rPr>
            </w:pPr>
            <w:r w:rsidRPr="007C769A">
              <w:rPr>
                <w:rFonts w:ascii="Times New Roman" w:hAnsi="Times New Roman" w:cs="Times New Roman"/>
                <w:sz w:val="24"/>
                <w:szCs w:val="24"/>
              </w:rPr>
              <w:t xml:space="preserve">12.8. The Agreement may be extended under the conditions set in the Special Part. Additionally, if necessary, the Purchaser has the right to acquire services not listed in the Agreement or its annexes but related to the procurement object, provided that the total value does not exceed 10% of the maximum contract price specified in Clause 2 of the Special Part. These unlisted but </w:t>
            </w:r>
            <w:r w:rsidRPr="007C769A">
              <w:rPr>
                <w:rFonts w:ascii="Times New Roman" w:hAnsi="Times New Roman" w:cs="Times New Roman"/>
                <w:sz w:val="24"/>
                <w:szCs w:val="24"/>
              </w:rPr>
              <w:lastRenderedPageBreak/>
              <w:t>related services may only be provided by the Provider at prices not exceeding those valid on the order date at the Provider's point of sale, catalog, or website or, if not publicly listed, at competitive and market-consistent prices proposed by the Provider. If such additional services are needed, the Purchaser and the Provider shall sign a supplementary written agreement whose terms must be analogous to the existing Agreement, adapted to the newly procured services (if the Special Part specifies that this condition applies).</w:t>
            </w:r>
          </w:p>
          <w:p w14:paraId="4A1A0D45" w14:textId="77777777" w:rsidR="007C769A" w:rsidRDefault="007C769A" w:rsidP="007C769A">
            <w:pPr>
              <w:rPr>
                <w:rFonts w:ascii="Times New Roman" w:hAnsi="Times New Roman" w:cs="Times New Roman"/>
                <w:sz w:val="24"/>
                <w:szCs w:val="24"/>
              </w:rPr>
            </w:pPr>
            <w:r w:rsidRPr="007C769A">
              <w:rPr>
                <w:rFonts w:ascii="Times New Roman" w:hAnsi="Times New Roman" w:cs="Times New Roman"/>
                <w:sz w:val="24"/>
                <w:szCs w:val="24"/>
              </w:rPr>
              <w:t>12.9. The expiry date of the Agreement as stated in the Special Part does not terminate the obligations of the Parties under the Agreement and does not release them from civil liability for any breach of the Agreement.</w:t>
            </w:r>
          </w:p>
          <w:p w14:paraId="647BE170" w14:textId="77777777" w:rsidR="00D808A0" w:rsidRDefault="00D808A0" w:rsidP="007C769A">
            <w:pPr>
              <w:rPr>
                <w:rFonts w:ascii="Times New Roman" w:hAnsi="Times New Roman" w:cs="Times New Roman"/>
                <w:sz w:val="24"/>
                <w:szCs w:val="24"/>
              </w:rPr>
            </w:pPr>
          </w:p>
          <w:p w14:paraId="7F846990" w14:textId="77777777" w:rsidR="00D808A0" w:rsidRPr="00D808A0" w:rsidRDefault="00D808A0" w:rsidP="00D808A0">
            <w:pPr>
              <w:rPr>
                <w:rFonts w:ascii="Times New Roman" w:hAnsi="Times New Roman" w:cs="Times New Roman"/>
                <w:b/>
                <w:sz w:val="24"/>
                <w:szCs w:val="24"/>
              </w:rPr>
            </w:pPr>
            <w:r w:rsidRPr="00D808A0">
              <w:rPr>
                <w:rFonts w:ascii="Times New Roman" w:hAnsi="Times New Roman" w:cs="Times New Roman"/>
                <w:b/>
                <w:sz w:val="24"/>
                <w:szCs w:val="24"/>
              </w:rPr>
              <w:t>13. Correspondence</w:t>
            </w:r>
          </w:p>
          <w:p w14:paraId="15D2BE63" w14:textId="77777777" w:rsidR="00D808A0" w:rsidRPr="00D808A0"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 xml:space="preserve">13.1. All notices between the </w:t>
            </w:r>
            <w:r w:rsidRPr="00D808A0">
              <w:rPr>
                <w:rFonts w:ascii="Times New Roman" w:hAnsi="Times New Roman" w:cs="Times New Roman"/>
                <w:b/>
                <w:sz w:val="24"/>
                <w:szCs w:val="24"/>
              </w:rPr>
              <w:t>Purchaser</w:t>
            </w:r>
            <w:r w:rsidRPr="00D808A0">
              <w:rPr>
                <w:rFonts w:ascii="Times New Roman" w:hAnsi="Times New Roman" w:cs="Times New Roman"/>
                <w:sz w:val="24"/>
                <w:szCs w:val="24"/>
              </w:rPr>
              <w:t xml:space="preserve"> and the </w:t>
            </w:r>
            <w:r w:rsidRPr="00D808A0">
              <w:rPr>
                <w:rFonts w:ascii="Times New Roman" w:hAnsi="Times New Roman" w:cs="Times New Roman"/>
                <w:b/>
                <w:sz w:val="24"/>
                <w:szCs w:val="24"/>
              </w:rPr>
              <w:t>Provider</w:t>
            </w:r>
            <w:r w:rsidRPr="00D808A0">
              <w:rPr>
                <w:rFonts w:ascii="Times New Roman" w:hAnsi="Times New Roman" w:cs="Times New Roman"/>
                <w:sz w:val="24"/>
                <w:szCs w:val="24"/>
              </w:rPr>
              <w:t xml:space="preserve"> must be in writing and in Lithuanian/English (English applies if the Agreement is concluded in English). Notices shall be delivered by mail, email, or in person to the addresses and contact details specified in the Special Part of the Agreement. If confirmation of receipt is required, the sender must indicate this in the notice. If a deadline for a reply to a written notice is established, the sender should request confirmation of receipt.</w:t>
            </w:r>
          </w:p>
          <w:p w14:paraId="50DEA638" w14:textId="77777777" w:rsidR="00D808A0" w:rsidRPr="00D808A0"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13.2. The Parties undertake to notify each other in writing within 3 (three) working days of any changes to the contact details specified in the Special Part of the Agreement. A Party that fails to provide such notice on time cannot make any claims regarding actions taken by the other Party based on the previously provided details.</w:t>
            </w:r>
          </w:p>
          <w:p w14:paraId="089B8C69" w14:textId="77777777" w:rsidR="00D808A0" w:rsidRPr="00D808A0" w:rsidRDefault="00D808A0" w:rsidP="00D808A0">
            <w:pPr>
              <w:rPr>
                <w:rFonts w:ascii="Times New Roman" w:hAnsi="Times New Roman" w:cs="Times New Roman"/>
                <w:sz w:val="24"/>
                <w:szCs w:val="24"/>
              </w:rPr>
            </w:pPr>
          </w:p>
          <w:p w14:paraId="5266585B" w14:textId="77777777" w:rsidR="00D808A0" w:rsidRPr="00D808A0" w:rsidRDefault="00D808A0" w:rsidP="00D808A0">
            <w:pPr>
              <w:rPr>
                <w:rFonts w:ascii="Times New Roman" w:hAnsi="Times New Roman" w:cs="Times New Roman"/>
                <w:b/>
                <w:sz w:val="24"/>
                <w:szCs w:val="24"/>
              </w:rPr>
            </w:pPr>
            <w:r w:rsidRPr="00D808A0">
              <w:rPr>
                <w:rFonts w:ascii="Times New Roman" w:hAnsi="Times New Roman" w:cs="Times New Roman"/>
                <w:b/>
                <w:sz w:val="24"/>
                <w:szCs w:val="24"/>
              </w:rPr>
              <w:t>14. Confidentiality of Information and Personal Data Protection</w:t>
            </w:r>
          </w:p>
          <w:p w14:paraId="3B588E73" w14:textId="77777777" w:rsidR="00D808A0" w:rsidRPr="00D808A0"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14.1. The Parties shall ensure that the information exchanged between them is used solely for the performance of the Agreement and is not used in a way that may harm the disclosing Party.</w:t>
            </w:r>
          </w:p>
          <w:p w14:paraId="4F5DA120" w14:textId="77777777" w:rsidR="00D808A0" w:rsidRPr="00D808A0"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 xml:space="preserve">14.2. The Parties agree to maintain the confidentiality of all known and/or entrusted </w:t>
            </w:r>
            <w:r w:rsidRPr="00D808A0">
              <w:rPr>
                <w:rFonts w:ascii="Times New Roman" w:hAnsi="Times New Roman" w:cs="Times New Roman"/>
                <w:sz w:val="24"/>
                <w:szCs w:val="24"/>
              </w:rPr>
              <w:lastRenderedPageBreak/>
              <w:t>information both during the term of the Agreement and after its termination. Personal data obtained during the performance of the Agreement shall be used only to the extent necessary for fulfilling the Agreement.</w:t>
            </w:r>
          </w:p>
          <w:p w14:paraId="55FB302D" w14:textId="77777777" w:rsidR="00D808A0" w:rsidRPr="00D808A0"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 xml:space="preserve">14.3. The </w:t>
            </w:r>
            <w:r w:rsidRPr="00D808A0">
              <w:rPr>
                <w:rFonts w:ascii="Times New Roman" w:hAnsi="Times New Roman" w:cs="Times New Roman"/>
                <w:b/>
                <w:sz w:val="24"/>
                <w:szCs w:val="24"/>
              </w:rPr>
              <w:t>Provider</w:t>
            </w:r>
            <w:r w:rsidRPr="00D808A0">
              <w:rPr>
                <w:rFonts w:ascii="Times New Roman" w:hAnsi="Times New Roman" w:cs="Times New Roman"/>
                <w:sz w:val="24"/>
                <w:szCs w:val="24"/>
              </w:rPr>
              <w:t xml:space="preserve"> agrees not to use any information provided by the Purchaser for its own or any third party's benefit and not to disclose such information to others without the prior written consent of the Purchaser, except as required by the laws of the Republic of Lithuania.</w:t>
            </w:r>
          </w:p>
          <w:p w14:paraId="2074093D" w14:textId="77777777" w:rsidR="00D808A0" w:rsidRPr="00D808A0"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 xml:space="preserve">14.4. Personal data specified in the Agreement and its annexes (names, surnames, positions, email addresses, or phone numbers) may be used only for identifying the responsible persons of the Parties, the </w:t>
            </w:r>
            <w:r w:rsidRPr="00D808A0">
              <w:rPr>
                <w:rFonts w:ascii="Times New Roman" w:hAnsi="Times New Roman" w:cs="Times New Roman"/>
                <w:b/>
                <w:sz w:val="24"/>
                <w:szCs w:val="24"/>
              </w:rPr>
              <w:t>Payer</w:t>
            </w:r>
            <w:r w:rsidRPr="00D808A0">
              <w:rPr>
                <w:rFonts w:ascii="Times New Roman" w:hAnsi="Times New Roman" w:cs="Times New Roman"/>
                <w:sz w:val="24"/>
                <w:szCs w:val="24"/>
              </w:rPr>
              <w:t xml:space="preserve">, or the </w:t>
            </w:r>
            <w:r w:rsidRPr="00D808A0">
              <w:rPr>
                <w:rFonts w:ascii="Times New Roman" w:hAnsi="Times New Roman" w:cs="Times New Roman"/>
                <w:b/>
                <w:sz w:val="24"/>
                <w:szCs w:val="24"/>
              </w:rPr>
              <w:t>Recipient</w:t>
            </w:r>
            <w:r w:rsidRPr="00D808A0">
              <w:rPr>
                <w:rFonts w:ascii="Times New Roman" w:hAnsi="Times New Roman" w:cs="Times New Roman"/>
                <w:sz w:val="24"/>
                <w:szCs w:val="24"/>
              </w:rPr>
              <w:t xml:space="preserve"> involved in the implementation of the Agreement and for communication related to the Agreement. If additional personal data are processed during the Agreement’s execution, these data and their processing purpose must be specified in Clause 9 of the Special Part.</w:t>
            </w:r>
          </w:p>
          <w:p w14:paraId="1E93294D" w14:textId="77777777" w:rsidR="00D808A0" w:rsidRPr="00D808A0"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14.5. The Parties ensure that only those persons who need access to the personal data to fulfill the obligations under the Agreement will be granted such access.</w:t>
            </w:r>
          </w:p>
          <w:p w14:paraId="0EA43509" w14:textId="77777777" w:rsidR="00D808A0" w:rsidRPr="00D808A0" w:rsidRDefault="00D808A0" w:rsidP="00D808A0">
            <w:pPr>
              <w:rPr>
                <w:rFonts w:ascii="Times New Roman" w:hAnsi="Times New Roman" w:cs="Times New Roman"/>
                <w:sz w:val="24"/>
                <w:szCs w:val="24"/>
              </w:rPr>
            </w:pPr>
          </w:p>
          <w:p w14:paraId="4C934760" w14:textId="77777777" w:rsidR="00D808A0" w:rsidRPr="00D808A0"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 xml:space="preserve">14.6. Personal data specified in the Agreement and its annexes may not be transferred to third parties without the prior separate consent of the other Party, except to the </w:t>
            </w:r>
            <w:r w:rsidRPr="00D808A0">
              <w:rPr>
                <w:rFonts w:ascii="Times New Roman" w:hAnsi="Times New Roman" w:cs="Times New Roman"/>
                <w:b/>
                <w:sz w:val="24"/>
                <w:szCs w:val="24"/>
              </w:rPr>
              <w:t>Provider’s</w:t>
            </w:r>
            <w:r w:rsidRPr="00D808A0">
              <w:rPr>
                <w:rFonts w:ascii="Times New Roman" w:hAnsi="Times New Roman" w:cs="Times New Roman"/>
                <w:sz w:val="24"/>
                <w:szCs w:val="24"/>
              </w:rPr>
              <w:t xml:space="preserve"> subcontractors, the </w:t>
            </w:r>
            <w:r w:rsidRPr="00D808A0">
              <w:rPr>
                <w:rFonts w:ascii="Times New Roman" w:hAnsi="Times New Roman" w:cs="Times New Roman"/>
                <w:b/>
                <w:sz w:val="24"/>
                <w:szCs w:val="24"/>
              </w:rPr>
              <w:t>Payer</w:t>
            </w:r>
            <w:r w:rsidRPr="00D808A0">
              <w:rPr>
                <w:rFonts w:ascii="Times New Roman" w:hAnsi="Times New Roman" w:cs="Times New Roman"/>
                <w:sz w:val="24"/>
                <w:szCs w:val="24"/>
              </w:rPr>
              <w:t xml:space="preserve">, and the </w:t>
            </w:r>
            <w:r w:rsidRPr="00D808A0">
              <w:rPr>
                <w:rFonts w:ascii="Times New Roman" w:hAnsi="Times New Roman" w:cs="Times New Roman"/>
                <w:b/>
                <w:sz w:val="24"/>
                <w:szCs w:val="24"/>
              </w:rPr>
              <w:t>Recipient</w:t>
            </w:r>
            <w:r w:rsidRPr="00D808A0">
              <w:rPr>
                <w:rFonts w:ascii="Times New Roman" w:hAnsi="Times New Roman" w:cs="Times New Roman"/>
                <w:sz w:val="24"/>
                <w:szCs w:val="24"/>
              </w:rPr>
              <w:t xml:space="preserve"> (if applicable), who are involved in the execution of the Agreement and only when necessary. If the subcontractor is replaced in accordance with the Agreement, separate written consent from the other Party must be obtained for the data transfer.</w:t>
            </w:r>
          </w:p>
          <w:p w14:paraId="4926150D" w14:textId="77777777" w:rsidR="00D808A0" w:rsidRPr="00D808A0"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14.7. If, during the performance of the Agreement, personal data not addressed in the Agreement are discovered to be processed, the Parties must immediately inform each other and maintain confidentiality of such data. Clause 9 of the Special Part shall be updated accordingly.</w:t>
            </w:r>
          </w:p>
          <w:p w14:paraId="55027222" w14:textId="77777777" w:rsidR="00D808A0" w:rsidRPr="00D808A0"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 xml:space="preserve">14.8. All personal data processed in the performance of the Agreement may be processed </w:t>
            </w:r>
            <w:r w:rsidRPr="00D808A0">
              <w:rPr>
                <w:rFonts w:ascii="Times New Roman" w:hAnsi="Times New Roman" w:cs="Times New Roman"/>
                <w:sz w:val="24"/>
                <w:szCs w:val="24"/>
              </w:rPr>
              <w:lastRenderedPageBreak/>
              <w:t>until the obligations of the Parties under the Agreement expire. Only personal data whose deletion would incur disproportionate time or cost, or would not be justified by the intended use of the Agreement's results, may be retained.</w:t>
            </w:r>
          </w:p>
          <w:p w14:paraId="59E15718" w14:textId="77777777" w:rsidR="00D808A0" w:rsidRPr="00D808A0"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14.9. The Parties must implement adequate technical and organizational measures to ensure the security and confidentiality of the information. In case of a personal data breach, the Parties shall notify each other within 1 (one) business day, indicating the nature of the breach, potential consequences, and measures taken to mitigate or eliminate the breach.</w:t>
            </w:r>
          </w:p>
          <w:p w14:paraId="34D71E45" w14:textId="77777777" w:rsidR="00D808A0" w:rsidRPr="00D808A0"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14.10. The Parties shall not compensate each other for costs or damages incurred as a result of processing personal data in accordance with the Agreement.</w:t>
            </w:r>
          </w:p>
          <w:p w14:paraId="3BB0FBC8" w14:textId="77777777" w:rsidR="00D808A0" w:rsidRPr="00D808A0"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 xml:space="preserve">14.11. If the </w:t>
            </w:r>
            <w:r w:rsidRPr="00D808A0">
              <w:rPr>
                <w:rFonts w:ascii="Times New Roman" w:hAnsi="Times New Roman" w:cs="Times New Roman"/>
                <w:b/>
                <w:sz w:val="24"/>
                <w:szCs w:val="24"/>
              </w:rPr>
              <w:t>Provider</w:t>
            </w:r>
            <w:r w:rsidRPr="00D808A0">
              <w:rPr>
                <w:rFonts w:ascii="Times New Roman" w:hAnsi="Times New Roman" w:cs="Times New Roman"/>
                <w:sz w:val="24"/>
                <w:szCs w:val="24"/>
              </w:rPr>
              <w:t xml:space="preserve"> breaches the obligation set out in Clause 14.3 of the General Part of the Agreement, it shall pay the </w:t>
            </w:r>
            <w:r w:rsidRPr="00D808A0">
              <w:rPr>
                <w:rFonts w:ascii="Times New Roman" w:hAnsi="Times New Roman" w:cs="Times New Roman"/>
                <w:b/>
                <w:sz w:val="24"/>
                <w:szCs w:val="24"/>
              </w:rPr>
              <w:t>Purchaser</w:t>
            </w:r>
            <w:r w:rsidRPr="00D808A0">
              <w:rPr>
                <w:rFonts w:ascii="Times New Roman" w:hAnsi="Times New Roman" w:cs="Times New Roman"/>
                <w:sz w:val="24"/>
                <w:szCs w:val="24"/>
              </w:rPr>
              <w:t xml:space="preserve"> a pre-agreed minimum damages amount equal to 10% of the maximum Agreement value/offer price excluding VAT, and compensate any additional losses resulting from such breach.</w:t>
            </w:r>
          </w:p>
          <w:p w14:paraId="0FB802C6" w14:textId="77777777" w:rsidR="00D808A0" w:rsidRPr="00D808A0" w:rsidRDefault="00D808A0" w:rsidP="00D808A0">
            <w:pPr>
              <w:rPr>
                <w:rFonts w:ascii="Times New Roman" w:hAnsi="Times New Roman" w:cs="Times New Roman"/>
                <w:sz w:val="24"/>
                <w:szCs w:val="24"/>
              </w:rPr>
            </w:pPr>
          </w:p>
          <w:p w14:paraId="214F149D" w14:textId="77777777" w:rsidR="00D808A0" w:rsidRPr="00D808A0" w:rsidRDefault="00D808A0" w:rsidP="00D808A0">
            <w:pPr>
              <w:rPr>
                <w:rFonts w:ascii="Times New Roman" w:hAnsi="Times New Roman" w:cs="Times New Roman"/>
                <w:b/>
                <w:sz w:val="24"/>
                <w:szCs w:val="24"/>
              </w:rPr>
            </w:pPr>
            <w:r w:rsidRPr="00D808A0">
              <w:rPr>
                <w:rFonts w:ascii="Times New Roman" w:hAnsi="Times New Roman" w:cs="Times New Roman"/>
                <w:b/>
                <w:sz w:val="24"/>
                <w:szCs w:val="24"/>
              </w:rPr>
              <w:t>15. Final Provisions</w:t>
            </w:r>
          </w:p>
          <w:p w14:paraId="71D684BA" w14:textId="77777777" w:rsidR="00D808A0" w:rsidRPr="00D808A0"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15.1. The Agreement is concluded in Lithuanian/English, or in both Lithuanian and English languages, in two/four counterparts (one/two for each Party) (depending on the languages used). Both language versions are authentic and legally binding. In case of discrepancies, the English version shall prevail (applicable if the Agreement is concluded in both languages with a foreign supplier).</w:t>
            </w:r>
          </w:p>
          <w:p w14:paraId="4DAECE87" w14:textId="77777777" w:rsidR="00D808A0" w:rsidRPr="00D808A0"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15.2. The Agreement consists of the General Part, the Special Part, and its annexes. All annexes are integral parts of the Agreement.</w:t>
            </w:r>
          </w:p>
          <w:p w14:paraId="4635EDBB" w14:textId="77777777" w:rsidR="00D808A0" w:rsidRPr="00D808A0"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15.3. Neither Party may transfer its rights and obligations under the Agreement to a third party without the prior written consent of the other Party.</w:t>
            </w:r>
          </w:p>
          <w:p w14:paraId="1DEDECDD" w14:textId="77777777" w:rsidR="00D808A0" w:rsidRPr="00D808A0"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 xml:space="preserve">15.4. If the </w:t>
            </w:r>
            <w:r w:rsidRPr="00E209FE">
              <w:rPr>
                <w:rFonts w:ascii="Times New Roman" w:hAnsi="Times New Roman" w:cs="Times New Roman"/>
                <w:b/>
                <w:sz w:val="24"/>
                <w:szCs w:val="24"/>
              </w:rPr>
              <w:t xml:space="preserve">Provider </w:t>
            </w:r>
            <w:r w:rsidRPr="00D808A0">
              <w:rPr>
                <w:rFonts w:ascii="Times New Roman" w:hAnsi="Times New Roman" w:cs="Times New Roman"/>
                <w:sz w:val="24"/>
                <w:szCs w:val="24"/>
              </w:rPr>
              <w:t xml:space="preserve">violates the obligation set out in Clause 15.3, it shall pay the Purchaser a pre-agreed minimum damages amount equal to 5% of the maximum Agreement value/offer price </w:t>
            </w:r>
            <w:r w:rsidRPr="00D808A0">
              <w:rPr>
                <w:rFonts w:ascii="Times New Roman" w:hAnsi="Times New Roman" w:cs="Times New Roman"/>
                <w:sz w:val="24"/>
                <w:szCs w:val="24"/>
              </w:rPr>
              <w:lastRenderedPageBreak/>
              <w:t>excluding VAT, unless otherwise specified in the Special Part.</w:t>
            </w:r>
          </w:p>
          <w:p w14:paraId="4BA48A2A" w14:textId="77777777" w:rsidR="00D808A0" w:rsidRPr="00D808A0"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 xml:space="preserve">15.5. The </w:t>
            </w:r>
            <w:r w:rsidRPr="00E209FE">
              <w:rPr>
                <w:rFonts w:ascii="Times New Roman" w:hAnsi="Times New Roman" w:cs="Times New Roman"/>
                <w:b/>
                <w:sz w:val="24"/>
                <w:szCs w:val="24"/>
              </w:rPr>
              <w:t>Provider</w:t>
            </w:r>
            <w:r w:rsidRPr="00D808A0">
              <w:rPr>
                <w:rFonts w:ascii="Times New Roman" w:hAnsi="Times New Roman" w:cs="Times New Roman"/>
                <w:sz w:val="24"/>
                <w:szCs w:val="24"/>
              </w:rPr>
              <w:t xml:space="preserve"> guarantees that it holds all licenses required for the performance of the Agreement. The </w:t>
            </w:r>
            <w:r w:rsidRPr="00E209FE">
              <w:rPr>
                <w:rFonts w:ascii="Times New Roman" w:hAnsi="Times New Roman" w:cs="Times New Roman"/>
                <w:b/>
                <w:sz w:val="24"/>
                <w:szCs w:val="24"/>
              </w:rPr>
              <w:t>Provider</w:t>
            </w:r>
            <w:r w:rsidRPr="00D808A0">
              <w:rPr>
                <w:rFonts w:ascii="Times New Roman" w:hAnsi="Times New Roman" w:cs="Times New Roman"/>
                <w:sz w:val="24"/>
                <w:szCs w:val="24"/>
              </w:rPr>
              <w:t xml:space="preserve"> shall indemnify the </w:t>
            </w:r>
            <w:r w:rsidRPr="00E209FE">
              <w:rPr>
                <w:rFonts w:ascii="Times New Roman" w:hAnsi="Times New Roman" w:cs="Times New Roman"/>
                <w:b/>
                <w:sz w:val="24"/>
                <w:szCs w:val="24"/>
              </w:rPr>
              <w:t>Purchaser</w:t>
            </w:r>
            <w:r w:rsidRPr="00D808A0">
              <w:rPr>
                <w:rFonts w:ascii="Times New Roman" w:hAnsi="Times New Roman" w:cs="Times New Roman"/>
                <w:sz w:val="24"/>
                <w:szCs w:val="24"/>
              </w:rPr>
              <w:t xml:space="preserve"> for any claims or lawsuits arising from patent or license violations related to or resulting from the performance of the Agreement.</w:t>
            </w:r>
          </w:p>
          <w:p w14:paraId="025549B9" w14:textId="77777777" w:rsidR="00D808A0" w:rsidRPr="00D808A0"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 xml:space="preserve">15.6. The </w:t>
            </w:r>
            <w:r w:rsidRPr="00E209FE">
              <w:rPr>
                <w:rFonts w:ascii="Times New Roman" w:hAnsi="Times New Roman" w:cs="Times New Roman"/>
                <w:sz w:val="24"/>
                <w:szCs w:val="24"/>
              </w:rPr>
              <w:t>Parties</w:t>
            </w:r>
            <w:r w:rsidRPr="00D808A0">
              <w:rPr>
                <w:rFonts w:ascii="Times New Roman" w:hAnsi="Times New Roman" w:cs="Times New Roman"/>
                <w:sz w:val="24"/>
                <w:szCs w:val="24"/>
              </w:rPr>
              <w:t xml:space="preserve"> confirm that by entering into this Agreement they have not exceeded or violated their legal authority (statutes, articles of association, decisions of governing bodies, binding legal acts, contracts, or court judgments).</w:t>
            </w:r>
          </w:p>
          <w:p w14:paraId="1CF9F73B" w14:textId="77777777" w:rsidR="00D808A0" w:rsidRPr="00D808A0"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 xml:space="preserve">15.7. The implementation of the Agreement may be clarified by written agreement between the </w:t>
            </w:r>
            <w:r w:rsidRPr="00E209FE">
              <w:rPr>
                <w:rFonts w:ascii="Times New Roman" w:hAnsi="Times New Roman" w:cs="Times New Roman"/>
                <w:sz w:val="24"/>
                <w:szCs w:val="24"/>
              </w:rPr>
              <w:t>Parties</w:t>
            </w:r>
            <w:r w:rsidRPr="00D808A0">
              <w:rPr>
                <w:rFonts w:ascii="Times New Roman" w:hAnsi="Times New Roman" w:cs="Times New Roman"/>
                <w:sz w:val="24"/>
                <w:szCs w:val="24"/>
              </w:rPr>
              <w:t>, provided it does not amend the terms of the Agreement.</w:t>
            </w:r>
          </w:p>
          <w:p w14:paraId="3C8E4EAE" w14:textId="77777777" w:rsidR="00D808A0" w:rsidRPr="00D808A0"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15.8. The name of the subcontractor(s) and the scope of their contractual obligations are specified in the Special Part of the Agreement.</w:t>
            </w:r>
          </w:p>
          <w:p w14:paraId="3A6D3530" w14:textId="77777777" w:rsidR="00D808A0" w:rsidRPr="00D808A0"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 xml:space="preserve">15.9. During the execution of the Agreement, the designated subcontractor(s) may be replaced due to objective reasons that could not have been foreseen at the time of submission of the tender/proposal. Such replacement must be agreed in writing in advance with the </w:t>
            </w:r>
            <w:r w:rsidRPr="00E209FE">
              <w:rPr>
                <w:rFonts w:ascii="Times New Roman" w:hAnsi="Times New Roman" w:cs="Times New Roman"/>
                <w:b/>
                <w:sz w:val="24"/>
                <w:szCs w:val="24"/>
              </w:rPr>
              <w:t>Purchaser</w:t>
            </w:r>
            <w:r w:rsidRPr="00D808A0">
              <w:rPr>
                <w:rFonts w:ascii="Times New Roman" w:hAnsi="Times New Roman" w:cs="Times New Roman"/>
                <w:sz w:val="24"/>
                <w:szCs w:val="24"/>
              </w:rPr>
              <w:t xml:space="preserve">. A written request specifying the reason for the change, along with supporting documents proving that the new subcontractor(s) meet all requirements set out in the procurement documents, and that the </w:t>
            </w:r>
            <w:r w:rsidRPr="00E209FE">
              <w:rPr>
                <w:rFonts w:ascii="Times New Roman" w:hAnsi="Times New Roman" w:cs="Times New Roman"/>
                <w:b/>
                <w:sz w:val="24"/>
                <w:szCs w:val="24"/>
              </w:rPr>
              <w:t>Provider</w:t>
            </w:r>
            <w:r w:rsidRPr="00D808A0">
              <w:rPr>
                <w:rFonts w:ascii="Times New Roman" w:hAnsi="Times New Roman" w:cs="Times New Roman"/>
                <w:sz w:val="24"/>
                <w:szCs w:val="24"/>
              </w:rPr>
              <w:t xml:space="preserve"> retains the required qualification, must be submitted. The replacement must be formalized in writing as an amendment to the Agreement.</w:t>
            </w:r>
          </w:p>
          <w:p w14:paraId="0A9E5353" w14:textId="77777777" w:rsidR="00D808A0" w:rsidRPr="00D808A0"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 xml:space="preserve">15.10. The person(s) appointed by the </w:t>
            </w:r>
            <w:r w:rsidRPr="00E209FE">
              <w:rPr>
                <w:rFonts w:ascii="Times New Roman" w:hAnsi="Times New Roman" w:cs="Times New Roman"/>
                <w:b/>
                <w:sz w:val="24"/>
                <w:szCs w:val="24"/>
              </w:rPr>
              <w:t>Provider</w:t>
            </w:r>
            <w:r w:rsidRPr="00D808A0">
              <w:rPr>
                <w:rFonts w:ascii="Times New Roman" w:hAnsi="Times New Roman" w:cs="Times New Roman"/>
                <w:sz w:val="24"/>
                <w:szCs w:val="24"/>
              </w:rPr>
              <w:t xml:space="preserve"> to represent it, confirm orders from the </w:t>
            </w:r>
            <w:r w:rsidRPr="00E209FE">
              <w:rPr>
                <w:rFonts w:ascii="Times New Roman" w:hAnsi="Times New Roman" w:cs="Times New Roman"/>
                <w:b/>
                <w:sz w:val="24"/>
                <w:szCs w:val="24"/>
              </w:rPr>
              <w:t>Purchaser</w:t>
            </w:r>
            <w:r w:rsidRPr="00D808A0">
              <w:rPr>
                <w:rFonts w:ascii="Times New Roman" w:hAnsi="Times New Roman" w:cs="Times New Roman"/>
                <w:sz w:val="24"/>
                <w:szCs w:val="24"/>
              </w:rPr>
              <w:t>, ensure service quality, participate in meetings, and perform other tasks necessary for proper execution of the Agreement are specified in the Special Part.</w:t>
            </w:r>
          </w:p>
          <w:p w14:paraId="76EF454E" w14:textId="77777777" w:rsidR="00D808A0" w:rsidRPr="00F947C9" w:rsidRDefault="00D808A0" w:rsidP="00D808A0">
            <w:pPr>
              <w:rPr>
                <w:rFonts w:ascii="Times New Roman" w:hAnsi="Times New Roman" w:cs="Times New Roman"/>
                <w:sz w:val="24"/>
                <w:szCs w:val="24"/>
              </w:rPr>
            </w:pPr>
            <w:r w:rsidRPr="00D808A0">
              <w:rPr>
                <w:rFonts w:ascii="Times New Roman" w:hAnsi="Times New Roman" w:cs="Times New Roman"/>
                <w:sz w:val="24"/>
                <w:szCs w:val="24"/>
              </w:rPr>
              <w:t xml:space="preserve">15.11. The person(s) appointed by the </w:t>
            </w:r>
            <w:r w:rsidRPr="00E209FE">
              <w:rPr>
                <w:rFonts w:ascii="Times New Roman" w:hAnsi="Times New Roman" w:cs="Times New Roman"/>
                <w:b/>
                <w:sz w:val="24"/>
                <w:szCs w:val="24"/>
              </w:rPr>
              <w:t>Purchaser</w:t>
            </w:r>
            <w:r w:rsidRPr="00D808A0">
              <w:rPr>
                <w:rFonts w:ascii="Times New Roman" w:hAnsi="Times New Roman" w:cs="Times New Roman"/>
                <w:sz w:val="24"/>
                <w:szCs w:val="24"/>
              </w:rPr>
              <w:t xml:space="preserve"> to represent it, place orders, participate in meetings with the </w:t>
            </w:r>
            <w:r w:rsidRPr="00E209FE">
              <w:rPr>
                <w:rFonts w:ascii="Times New Roman" w:hAnsi="Times New Roman" w:cs="Times New Roman"/>
                <w:b/>
                <w:sz w:val="24"/>
                <w:szCs w:val="24"/>
              </w:rPr>
              <w:t>Provider</w:t>
            </w:r>
            <w:r w:rsidRPr="00D808A0">
              <w:rPr>
                <w:rFonts w:ascii="Times New Roman" w:hAnsi="Times New Roman" w:cs="Times New Roman"/>
                <w:sz w:val="24"/>
                <w:szCs w:val="24"/>
              </w:rPr>
              <w:t>, and perform other tasks necessary for proper execution of the Agreement are specified in the Special Part.</w:t>
            </w:r>
          </w:p>
        </w:tc>
      </w:tr>
    </w:tbl>
    <w:p w14:paraId="1F66A420" w14:textId="77777777" w:rsidR="00F947C9" w:rsidRPr="00F947C9" w:rsidRDefault="00F947C9">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981"/>
        <w:gridCol w:w="4981"/>
      </w:tblGrid>
      <w:tr w:rsidR="00F947C9" w:rsidRPr="00F947C9" w14:paraId="2081CE5E" w14:textId="77777777" w:rsidTr="00F947C9">
        <w:tc>
          <w:tcPr>
            <w:tcW w:w="4981" w:type="dxa"/>
          </w:tcPr>
          <w:p w14:paraId="3FB31A38" w14:textId="77777777" w:rsidR="00F947C9" w:rsidRPr="00F947C9" w:rsidRDefault="00F947C9">
            <w:pPr>
              <w:rPr>
                <w:rFonts w:ascii="Times New Roman" w:hAnsi="Times New Roman" w:cs="Times New Roman"/>
                <w:sz w:val="24"/>
                <w:szCs w:val="24"/>
              </w:rPr>
            </w:pPr>
            <w:r w:rsidRPr="00F947C9">
              <w:rPr>
                <w:rFonts w:ascii="Times New Roman" w:hAnsi="Times New Roman" w:cs="Times New Roman"/>
                <w:sz w:val="24"/>
                <w:szCs w:val="24"/>
              </w:rPr>
              <w:lastRenderedPageBreak/>
              <w:t xml:space="preserve">PIRKĖJAS </w:t>
            </w:r>
          </w:p>
          <w:p w14:paraId="5501B1D5" w14:textId="77777777" w:rsidR="00F947C9" w:rsidRPr="00F947C9" w:rsidRDefault="00F947C9">
            <w:pPr>
              <w:rPr>
                <w:rFonts w:ascii="Times New Roman" w:hAnsi="Times New Roman" w:cs="Times New Roman"/>
                <w:sz w:val="24"/>
                <w:szCs w:val="24"/>
              </w:rPr>
            </w:pPr>
          </w:p>
          <w:p w14:paraId="3D1009E7" w14:textId="77777777" w:rsidR="00F947C9" w:rsidRPr="00F947C9" w:rsidRDefault="00F947C9">
            <w:pPr>
              <w:rPr>
                <w:rFonts w:ascii="Times New Roman" w:hAnsi="Times New Roman" w:cs="Times New Roman"/>
                <w:sz w:val="24"/>
                <w:szCs w:val="24"/>
              </w:rPr>
            </w:pPr>
            <w:r w:rsidRPr="00F947C9">
              <w:rPr>
                <w:rFonts w:ascii="Times New Roman" w:hAnsi="Times New Roman" w:cs="Times New Roman"/>
                <w:sz w:val="24"/>
                <w:szCs w:val="24"/>
              </w:rPr>
              <w:t xml:space="preserve">Lietuvos kariuomenės </w:t>
            </w:r>
          </w:p>
          <w:p w14:paraId="2B58AE5F" w14:textId="77777777" w:rsidR="00F947C9" w:rsidRPr="00F947C9" w:rsidRDefault="00F947C9">
            <w:pPr>
              <w:rPr>
                <w:rFonts w:ascii="Times New Roman" w:hAnsi="Times New Roman" w:cs="Times New Roman"/>
                <w:sz w:val="24"/>
                <w:szCs w:val="24"/>
              </w:rPr>
            </w:pPr>
            <w:r w:rsidRPr="00F947C9">
              <w:rPr>
                <w:rFonts w:ascii="Times New Roman" w:hAnsi="Times New Roman" w:cs="Times New Roman"/>
                <w:sz w:val="24"/>
                <w:szCs w:val="24"/>
              </w:rPr>
              <w:t xml:space="preserve">Sausumos pajėgų vadovybė </w:t>
            </w:r>
          </w:p>
          <w:p w14:paraId="042648FC" w14:textId="77777777" w:rsidR="00F947C9" w:rsidRPr="00F947C9" w:rsidRDefault="00F947C9">
            <w:pPr>
              <w:rPr>
                <w:rFonts w:ascii="Times New Roman" w:hAnsi="Times New Roman" w:cs="Times New Roman"/>
                <w:sz w:val="24"/>
                <w:szCs w:val="24"/>
              </w:rPr>
            </w:pPr>
          </w:p>
          <w:p w14:paraId="4BCA9030" w14:textId="77777777" w:rsidR="00F947C9" w:rsidRPr="00F947C9" w:rsidRDefault="00F947C9">
            <w:pPr>
              <w:rPr>
                <w:rFonts w:ascii="Times New Roman" w:hAnsi="Times New Roman" w:cs="Times New Roman"/>
                <w:sz w:val="24"/>
                <w:szCs w:val="24"/>
              </w:rPr>
            </w:pPr>
            <w:r w:rsidRPr="00F947C9">
              <w:rPr>
                <w:rFonts w:ascii="Times New Roman" w:hAnsi="Times New Roman" w:cs="Times New Roman"/>
                <w:sz w:val="24"/>
                <w:szCs w:val="24"/>
              </w:rPr>
              <w:t xml:space="preserve">Vadas </w:t>
            </w:r>
          </w:p>
          <w:p w14:paraId="350A5476" w14:textId="77777777" w:rsidR="00F947C9" w:rsidRPr="00F947C9" w:rsidRDefault="00F947C9">
            <w:pPr>
              <w:rPr>
                <w:rFonts w:ascii="Times New Roman" w:hAnsi="Times New Roman" w:cs="Times New Roman"/>
                <w:sz w:val="24"/>
                <w:szCs w:val="24"/>
              </w:rPr>
            </w:pPr>
            <w:r w:rsidRPr="00F947C9">
              <w:rPr>
                <w:rFonts w:ascii="Times New Roman" w:hAnsi="Times New Roman" w:cs="Times New Roman"/>
                <w:sz w:val="24"/>
                <w:szCs w:val="24"/>
              </w:rPr>
              <w:t>brg. gen. Nerijus Stankevičius</w:t>
            </w:r>
          </w:p>
        </w:tc>
        <w:tc>
          <w:tcPr>
            <w:tcW w:w="4981" w:type="dxa"/>
          </w:tcPr>
          <w:p w14:paraId="6856F03B" w14:textId="77777777" w:rsidR="005A0BC2" w:rsidRPr="005A0BC2" w:rsidRDefault="005A0BC2" w:rsidP="005A0BC2">
            <w:pPr>
              <w:rPr>
                <w:rFonts w:ascii="Times New Roman" w:hAnsi="Times New Roman" w:cs="Times New Roman"/>
                <w:sz w:val="24"/>
                <w:szCs w:val="24"/>
              </w:rPr>
            </w:pPr>
            <w:r w:rsidRPr="005A0BC2">
              <w:rPr>
                <w:rFonts w:ascii="Times New Roman" w:hAnsi="Times New Roman" w:cs="Times New Roman"/>
                <w:sz w:val="24"/>
                <w:szCs w:val="24"/>
              </w:rPr>
              <w:t>BUYER</w:t>
            </w:r>
          </w:p>
          <w:p w14:paraId="6A4AFE91" w14:textId="77777777" w:rsidR="005A0BC2" w:rsidRPr="005A0BC2" w:rsidRDefault="005A0BC2" w:rsidP="005A0BC2">
            <w:pPr>
              <w:rPr>
                <w:rFonts w:ascii="Times New Roman" w:hAnsi="Times New Roman" w:cs="Times New Roman"/>
                <w:sz w:val="24"/>
                <w:szCs w:val="24"/>
              </w:rPr>
            </w:pPr>
          </w:p>
          <w:p w14:paraId="5A14F989" w14:textId="77777777" w:rsidR="005A0BC2" w:rsidRPr="005A0BC2" w:rsidRDefault="005A0BC2" w:rsidP="005A0BC2">
            <w:pPr>
              <w:rPr>
                <w:rFonts w:ascii="Times New Roman" w:hAnsi="Times New Roman" w:cs="Times New Roman"/>
                <w:sz w:val="24"/>
                <w:szCs w:val="24"/>
              </w:rPr>
            </w:pPr>
            <w:r w:rsidRPr="005A0BC2">
              <w:rPr>
                <w:rFonts w:ascii="Times New Roman" w:hAnsi="Times New Roman" w:cs="Times New Roman"/>
                <w:sz w:val="24"/>
                <w:szCs w:val="24"/>
              </w:rPr>
              <w:t>Lithuanian Armed Forces</w:t>
            </w:r>
          </w:p>
          <w:p w14:paraId="71B5D615" w14:textId="77777777" w:rsidR="005A0BC2" w:rsidRPr="005A0BC2" w:rsidRDefault="005A0BC2" w:rsidP="005A0BC2">
            <w:pPr>
              <w:rPr>
                <w:rFonts w:ascii="Times New Roman" w:hAnsi="Times New Roman" w:cs="Times New Roman"/>
                <w:sz w:val="24"/>
                <w:szCs w:val="24"/>
              </w:rPr>
            </w:pPr>
            <w:r w:rsidRPr="005A0BC2">
              <w:rPr>
                <w:rFonts w:ascii="Times New Roman" w:hAnsi="Times New Roman" w:cs="Times New Roman"/>
                <w:sz w:val="24"/>
                <w:szCs w:val="24"/>
              </w:rPr>
              <w:t>Land Forces Command</w:t>
            </w:r>
          </w:p>
          <w:p w14:paraId="67E2D13F" w14:textId="77777777" w:rsidR="005A0BC2" w:rsidRPr="005A0BC2" w:rsidRDefault="005A0BC2" w:rsidP="005A0BC2">
            <w:pPr>
              <w:rPr>
                <w:rFonts w:ascii="Times New Roman" w:hAnsi="Times New Roman" w:cs="Times New Roman"/>
                <w:sz w:val="24"/>
                <w:szCs w:val="24"/>
              </w:rPr>
            </w:pPr>
          </w:p>
          <w:p w14:paraId="03825434" w14:textId="77777777" w:rsidR="005A0BC2" w:rsidRPr="005A0BC2" w:rsidRDefault="005A0BC2" w:rsidP="005A0BC2">
            <w:pPr>
              <w:rPr>
                <w:rFonts w:ascii="Times New Roman" w:hAnsi="Times New Roman" w:cs="Times New Roman"/>
                <w:sz w:val="24"/>
                <w:szCs w:val="24"/>
              </w:rPr>
            </w:pPr>
            <w:r w:rsidRPr="005A0BC2">
              <w:rPr>
                <w:rFonts w:ascii="Times New Roman" w:hAnsi="Times New Roman" w:cs="Times New Roman"/>
                <w:sz w:val="24"/>
                <w:szCs w:val="24"/>
              </w:rPr>
              <w:t>Commander</w:t>
            </w:r>
          </w:p>
          <w:p w14:paraId="39E4FB19" w14:textId="77777777" w:rsidR="00F947C9" w:rsidRPr="00F947C9" w:rsidRDefault="005A0BC2" w:rsidP="005A0BC2">
            <w:pPr>
              <w:rPr>
                <w:rFonts w:ascii="Times New Roman" w:hAnsi="Times New Roman" w:cs="Times New Roman"/>
                <w:sz w:val="24"/>
                <w:szCs w:val="24"/>
              </w:rPr>
            </w:pPr>
            <w:r w:rsidRPr="005A0BC2">
              <w:rPr>
                <w:rFonts w:ascii="Times New Roman" w:hAnsi="Times New Roman" w:cs="Times New Roman"/>
                <w:sz w:val="24"/>
                <w:szCs w:val="24"/>
              </w:rPr>
              <w:t>Brig. Gen. Nerijus Stankevičius</w:t>
            </w:r>
          </w:p>
        </w:tc>
      </w:tr>
    </w:tbl>
    <w:p w14:paraId="2ED6AF49" w14:textId="77777777" w:rsidR="00F947C9" w:rsidRDefault="00F947C9"/>
    <w:p w14:paraId="7D0F53C4" w14:textId="77777777" w:rsidR="00F947C9" w:rsidRDefault="00F947C9"/>
    <w:p w14:paraId="500D74A6" w14:textId="77777777" w:rsidR="00F947C9" w:rsidRDefault="00F947C9">
      <w:r>
        <w:br w:type="page"/>
      </w:r>
    </w:p>
    <w:p w14:paraId="2F40D441" w14:textId="77777777" w:rsidR="00F947C9" w:rsidRPr="00F947C9" w:rsidRDefault="00F947C9" w:rsidP="00F947C9">
      <w:pPr>
        <w:ind w:left="6663" w:firstLine="720"/>
        <w:rPr>
          <w:rFonts w:ascii="Times New Roman" w:hAnsi="Times New Roman" w:cs="Times New Roman"/>
          <w:b/>
          <w:sz w:val="24"/>
          <w:szCs w:val="24"/>
        </w:rPr>
      </w:pPr>
      <w:r w:rsidRPr="00F947C9">
        <w:rPr>
          <w:rFonts w:ascii="Times New Roman" w:hAnsi="Times New Roman" w:cs="Times New Roman"/>
          <w:sz w:val="24"/>
          <w:szCs w:val="24"/>
        </w:rPr>
        <w:lastRenderedPageBreak/>
        <w:t>2025 m</w:t>
      </w:r>
      <w:r>
        <w:rPr>
          <w:rFonts w:ascii="Times New Roman" w:hAnsi="Times New Roman" w:cs="Times New Roman"/>
          <w:sz w:val="24"/>
          <w:szCs w:val="24"/>
        </w:rPr>
        <w:t xml:space="preserve">.            d. </w:t>
      </w:r>
    </w:p>
    <w:p w14:paraId="651B942F" w14:textId="77777777" w:rsidR="00F947C9" w:rsidRPr="00F947C9" w:rsidRDefault="00F947C9" w:rsidP="00F947C9">
      <w:pPr>
        <w:ind w:left="6663" w:firstLine="720"/>
        <w:rPr>
          <w:rFonts w:ascii="Times New Roman" w:hAnsi="Times New Roman" w:cs="Times New Roman"/>
          <w:sz w:val="24"/>
          <w:szCs w:val="24"/>
        </w:rPr>
      </w:pPr>
      <w:r w:rsidRPr="00F947C9">
        <w:rPr>
          <w:rFonts w:ascii="Times New Roman" w:hAnsi="Times New Roman" w:cs="Times New Roman"/>
          <w:sz w:val="24"/>
          <w:szCs w:val="24"/>
        </w:rPr>
        <w:t>sutarties Nr.</w:t>
      </w:r>
    </w:p>
    <w:p w14:paraId="6E10AF5B" w14:textId="77777777" w:rsidR="00F947C9" w:rsidRPr="00F947C9" w:rsidRDefault="00F947C9" w:rsidP="00F947C9">
      <w:pPr>
        <w:ind w:left="6663" w:firstLine="720"/>
        <w:rPr>
          <w:rFonts w:ascii="Times New Roman" w:hAnsi="Times New Roman" w:cs="Times New Roman"/>
          <w:sz w:val="24"/>
          <w:szCs w:val="24"/>
        </w:rPr>
      </w:pPr>
      <w:r w:rsidRPr="00F947C9">
        <w:rPr>
          <w:rFonts w:ascii="Times New Roman" w:hAnsi="Times New Roman" w:cs="Times New Roman"/>
          <w:sz w:val="24"/>
          <w:szCs w:val="24"/>
        </w:rPr>
        <w:t>1 priedas</w:t>
      </w:r>
      <w:r>
        <w:rPr>
          <w:rFonts w:ascii="Times New Roman" w:hAnsi="Times New Roman" w:cs="Times New Roman"/>
          <w:sz w:val="24"/>
          <w:szCs w:val="24"/>
        </w:rPr>
        <w:t xml:space="preserve"> (Lietuvių kalba) </w:t>
      </w:r>
    </w:p>
    <w:p w14:paraId="11241F90" w14:textId="77777777" w:rsidR="00F947C9" w:rsidRPr="00F947C9" w:rsidRDefault="00F947C9" w:rsidP="00F947C9">
      <w:pPr>
        <w:tabs>
          <w:tab w:val="left" w:pos="3855"/>
        </w:tabs>
        <w:rPr>
          <w:rFonts w:ascii="Times New Roman" w:hAnsi="Times New Roman" w:cs="Times New Roman"/>
          <w:sz w:val="24"/>
          <w:szCs w:val="24"/>
        </w:rPr>
      </w:pPr>
    </w:p>
    <w:p w14:paraId="31DB8133" w14:textId="77777777" w:rsidR="00F947C9" w:rsidRPr="00F947C9" w:rsidRDefault="00F947C9" w:rsidP="00F947C9">
      <w:pPr>
        <w:tabs>
          <w:tab w:val="left" w:pos="3855"/>
        </w:tabs>
        <w:rPr>
          <w:rFonts w:ascii="Times New Roman" w:hAnsi="Times New Roman" w:cs="Times New Roman"/>
          <w:sz w:val="24"/>
          <w:szCs w:val="24"/>
        </w:rPr>
      </w:pPr>
    </w:p>
    <w:p w14:paraId="4CF8499C" w14:textId="77777777" w:rsidR="00F947C9" w:rsidRPr="00F947C9" w:rsidRDefault="00F947C9" w:rsidP="00F947C9">
      <w:pPr>
        <w:tabs>
          <w:tab w:val="left" w:pos="3855"/>
        </w:tabs>
        <w:rPr>
          <w:rFonts w:ascii="Times New Roman" w:hAnsi="Times New Roman" w:cs="Times New Roman"/>
          <w:b/>
          <w:sz w:val="24"/>
          <w:szCs w:val="24"/>
        </w:rPr>
      </w:pPr>
    </w:p>
    <w:p w14:paraId="6C2CB578" w14:textId="77777777" w:rsidR="00F947C9" w:rsidRPr="00F947C9" w:rsidRDefault="00F947C9" w:rsidP="00F947C9">
      <w:pPr>
        <w:widowControl w:val="0"/>
        <w:overflowPunct w:val="0"/>
        <w:autoSpaceDE w:val="0"/>
        <w:autoSpaceDN w:val="0"/>
        <w:adjustRightInd w:val="0"/>
        <w:spacing w:line="236" w:lineRule="auto"/>
        <w:ind w:left="8"/>
        <w:jc w:val="center"/>
        <w:rPr>
          <w:rFonts w:ascii="Times New Roman" w:hAnsi="Times New Roman" w:cs="Times New Roman"/>
          <w:b/>
          <w:sz w:val="24"/>
          <w:szCs w:val="24"/>
        </w:rPr>
      </w:pPr>
      <w:r w:rsidRPr="00F947C9">
        <w:rPr>
          <w:rFonts w:ascii="Times New Roman" w:hAnsi="Times New Roman" w:cs="Times New Roman"/>
          <w:b/>
          <w:sz w:val="24"/>
          <w:szCs w:val="24"/>
        </w:rPr>
        <w:t>PERKAMŲ PASLAUGŲ SĄRAŠAS IR MATO VIENETO ĮKAINIAI</w:t>
      </w:r>
    </w:p>
    <w:p w14:paraId="0A3AA798" w14:textId="77777777" w:rsidR="00F947C9" w:rsidRPr="00F947C9" w:rsidRDefault="00F947C9" w:rsidP="00F947C9">
      <w:pPr>
        <w:widowControl w:val="0"/>
        <w:overflowPunct w:val="0"/>
        <w:autoSpaceDE w:val="0"/>
        <w:autoSpaceDN w:val="0"/>
        <w:adjustRightInd w:val="0"/>
        <w:spacing w:line="236" w:lineRule="auto"/>
        <w:ind w:left="8"/>
        <w:jc w:val="center"/>
        <w:rPr>
          <w:rFonts w:ascii="Times New Roman" w:hAnsi="Times New Roman" w:cs="Times New Roman"/>
          <w:sz w:val="24"/>
          <w:szCs w:val="24"/>
        </w:rPr>
      </w:pPr>
    </w:p>
    <w:p w14:paraId="073C3462" w14:textId="77777777" w:rsidR="00F947C9" w:rsidRPr="00F947C9" w:rsidRDefault="00F947C9" w:rsidP="00F947C9">
      <w:pPr>
        <w:widowControl w:val="0"/>
        <w:overflowPunct w:val="0"/>
        <w:autoSpaceDE w:val="0"/>
        <w:autoSpaceDN w:val="0"/>
        <w:adjustRightInd w:val="0"/>
        <w:spacing w:line="236" w:lineRule="auto"/>
        <w:ind w:left="8"/>
        <w:jc w:val="center"/>
        <w:rPr>
          <w:rFonts w:ascii="Times New Roman" w:hAnsi="Times New Roman" w:cs="Times New Roman"/>
          <w:sz w:val="24"/>
          <w:szCs w:val="24"/>
        </w:rPr>
      </w:pPr>
    </w:p>
    <w:tbl>
      <w:tblPr>
        <w:tblpPr w:leftFromText="180" w:rightFromText="180" w:vertAnchor="text" w:horzAnchor="margin" w:tblpY="182"/>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48"/>
        <w:gridCol w:w="1355"/>
        <w:gridCol w:w="1603"/>
        <w:gridCol w:w="1602"/>
      </w:tblGrid>
      <w:tr w:rsidR="00F947C9" w:rsidRPr="00F947C9" w14:paraId="68B074E6" w14:textId="77777777" w:rsidTr="005A0BC2">
        <w:trPr>
          <w:trHeight w:val="762"/>
        </w:trPr>
        <w:tc>
          <w:tcPr>
            <w:tcW w:w="5148" w:type="dxa"/>
            <w:tcBorders>
              <w:top w:val="single" w:sz="4" w:space="0" w:color="auto"/>
              <w:left w:val="single" w:sz="4" w:space="0" w:color="auto"/>
              <w:bottom w:val="single" w:sz="4" w:space="0" w:color="auto"/>
              <w:right w:val="single" w:sz="4" w:space="0" w:color="auto"/>
            </w:tcBorders>
            <w:vAlign w:val="center"/>
          </w:tcPr>
          <w:p w14:paraId="2BB255FD" w14:textId="77777777" w:rsidR="00F947C9" w:rsidRPr="00F947C9" w:rsidRDefault="00F947C9" w:rsidP="005A0BC2">
            <w:pPr>
              <w:jc w:val="center"/>
              <w:rPr>
                <w:rFonts w:ascii="Times New Roman" w:eastAsia="Calibri" w:hAnsi="Times New Roman" w:cs="Times New Roman"/>
                <w:b/>
                <w:sz w:val="24"/>
                <w:szCs w:val="24"/>
              </w:rPr>
            </w:pPr>
            <w:r w:rsidRPr="00F947C9">
              <w:rPr>
                <w:rFonts w:ascii="Times New Roman" w:eastAsia="Calibri" w:hAnsi="Times New Roman" w:cs="Times New Roman"/>
                <w:b/>
                <w:sz w:val="24"/>
                <w:szCs w:val="24"/>
              </w:rPr>
              <w:t>Pirkimo objekto pavadinimas</w:t>
            </w:r>
          </w:p>
        </w:tc>
        <w:tc>
          <w:tcPr>
            <w:tcW w:w="1355" w:type="dxa"/>
            <w:tcBorders>
              <w:top w:val="single" w:sz="4" w:space="0" w:color="auto"/>
              <w:left w:val="single" w:sz="4" w:space="0" w:color="auto"/>
              <w:bottom w:val="single" w:sz="4" w:space="0" w:color="auto"/>
              <w:right w:val="single" w:sz="4" w:space="0" w:color="auto"/>
            </w:tcBorders>
            <w:vAlign w:val="center"/>
          </w:tcPr>
          <w:p w14:paraId="7399A233" w14:textId="77777777" w:rsidR="00F947C9" w:rsidRPr="00F947C9" w:rsidRDefault="00F947C9" w:rsidP="005A0BC2">
            <w:pPr>
              <w:tabs>
                <w:tab w:val="left" w:pos="200"/>
              </w:tabs>
              <w:jc w:val="center"/>
              <w:rPr>
                <w:rFonts w:ascii="Times New Roman" w:eastAsia="Calibri" w:hAnsi="Times New Roman" w:cs="Times New Roman"/>
                <w:b/>
                <w:sz w:val="24"/>
                <w:szCs w:val="24"/>
              </w:rPr>
            </w:pPr>
            <w:r w:rsidRPr="00F947C9">
              <w:rPr>
                <w:rFonts w:ascii="Times New Roman" w:eastAsia="Calibri" w:hAnsi="Times New Roman" w:cs="Times New Roman"/>
                <w:b/>
                <w:sz w:val="24"/>
                <w:szCs w:val="24"/>
              </w:rPr>
              <w:t xml:space="preserve">Kaina </w:t>
            </w:r>
          </w:p>
        </w:tc>
        <w:tc>
          <w:tcPr>
            <w:tcW w:w="1603" w:type="dxa"/>
            <w:tcBorders>
              <w:top w:val="single" w:sz="4" w:space="0" w:color="auto"/>
              <w:left w:val="single" w:sz="4" w:space="0" w:color="auto"/>
              <w:bottom w:val="single" w:sz="4" w:space="0" w:color="auto"/>
              <w:right w:val="single" w:sz="4" w:space="0" w:color="auto"/>
            </w:tcBorders>
            <w:vAlign w:val="center"/>
          </w:tcPr>
          <w:p w14:paraId="67F06FD1" w14:textId="77777777" w:rsidR="00F947C9" w:rsidRPr="00F947C9" w:rsidRDefault="00F947C9" w:rsidP="005A0BC2">
            <w:pPr>
              <w:tabs>
                <w:tab w:val="left" w:pos="200"/>
              </w:tabs>
              <w:jc w:val="center"/>
              <w:rPr>
                <w:rFonts w:ascii="Times New Roman" w:eastAsia="Calibri" w:hAnsi="Times New Roman" w:cs="Times New Roman"/>
                <w:b/>
                <w:sz w:val="24"/>
                <w:szCs w:val="24"/>
              </w:rPr>
            </w:pPr>
            <w:r w:rsidRPr="00F947C9">
              <w:rPr>
                <w:rFonts w:ascii="Times New Roman" w:eastAsia="Calibri" w:hAnsi="Times New Roman" w:cs="Times New Roman"/>
                <w:b/>
                <w:sz w:val="24"/>
                <w:szCs w:val="24"/>
              </w:rPr>
              <w:t>Kiekis</w:t>
            </w:r>
          </w:p>
        </w:tc>
        <w:tc>
          <w:tcPr>
            <w:tcW w:w="1602" w:type="dxa"/>
            <w:tcBorders>
              <w:top w:val="single" w:sz="4" w:space="0" w:color="auto"/>
              <w:left w:val="single" w:sz="4" w:space="0" w:color="auto"/>
              <w:bottom w:val="single" w:sz="4" w:space="0" w:color="auto"/>
              <w:right w:val="single" w:sz="4" w:space="0" w:color="auto"/>
            </w:tcBorders>
            <w:vAlign w:val="center"/>
          </w:tcPr>
          <w:p w14:paraId="0DFE9758" w14:textId="77777777" w:rsidR="00F947C9" w:rsidRPr="00F947C9" w:rsidRDefault="00F947C9" w:rsidP="005A0BC2">
            <w:pPr>
              <w:jc w:val="center"/>
              <w:rPr>
                <w:rFonts w:ascii="Times New Roman" w:eastAsia="Calibri" w:hAnsi="Times New Roman" w:cs="Times New Roman"/>
                <w:b/>
                <w:sz w:val="24"/>
                <w:szCs w:val="24"/>
              </w:rPr>
            </w:pPr>
            <w:r w:rsidRPr="00F947C9">
              <w:rPr>
                <w:rFonts w:ascii="Times New Roman" w:eastAsia="Calibri" w:hAnsi="Times New Roman" w:cs="Times New Roman"/>
                <w:b/>
                <w:sz w:val="24"/>
                <w:szCs w:val="24"/>
              </w:rPr>
              <w:t>Iš viso suma, EUR</w:t>
            </w:r>
          </w:p>
          <w:p w14:paraId="7B00CC74" w14:textId="77777777" w:rsidR="00F947C9" w:rsidRPr="00F947C9" w:rsidRDefault="00F947C9" w:rsidP="005A0BC2">
            <w:pPr>
              <w:jc w:val="center"/>
              <w:rPr>
                <w:rFonts w:ascii="Times New Roman" w:eastAsia="Calibri" w:hAnsi="Times New Roman" w:cs="Times New Roman"/>
                <w:b/>
                <w:sz w:val="24"/>
                <w:szCs w:val="24"/>
              </w:rPr>
            </w:pPr>
            <w:r w:rsidRPr="00F947C9">
              <w:rPr>
                <w:rFonts w:ascii="Times New Roman" w:eastAsia="Calibri" w:hAnsi="Times New Roman" w:cs="Times New Roman"/>
                <w:b/>
                <w:sz w:val="24"/>
                <w:szCs w:val="24"/>
              </w:rPr>
              <w:t>(su 21% PVM)*</w:t>
            </w:r>
          </w:p>
        </w:tc>
      </w:tr>
      <w:tr w:rsidR="00F947C9" w:rsidRPr="00F947C9" w14:paraId="01A575A3" w14:textId="77777777" w:rsidTr="005A0BC2">
        <w:trPr>
          <w:trHeight w:val="159"/>
        </w:trPr>
        <w:tc>
          <w:tcPr>
            <w:tcW w:w="5148" w:type="dxa"/>
            <w:tcBorders>
              <w:top w:val="single" w:sz="4" w:space="0" w:color="auto"/>
              <w:left w:val="single" w:sz="4" w:space="0" w:color="auto"/>
              <w:bottom w:val="single" w:sz="4" w:space="0" w:color="auto"/>
              <w:right w:val="single" w:sz="4" w:space="0" w:color="auto"/>
            </w:tcBorders>
          </w:tcPr>
          <w:p w14:paraId="54819802" w14:textId="77777777" w:rsidR="00F947C9" w:rsidRPr="00F947C9" w:rsidRDefault="00F947C9" w:rsidP="005A0BC2">
            <w:pPr>
              <w:jc w:val="center"/>
              <w:rPr>
                <w:rFonts w:ascii="Times New Roman" w:eastAsia="Calibri" w:hAnsi="Times New Roman" w:cs="Times New Roman"/>
                <w:b/>
                <w:sz w:val="24"/>
                <w:szCs w:val="24"/>
              </w:rPr>
            </w:pPr>
            <w:r w:rsidRPr="00F947C9">
              <w:rPr>
                <w:rFonts w:ascii="Times New Roman" w:eastAsia="Calibri" w:hAnsi="Times New Roman" w:cs="Times New Roman"/>
                <w:b/>
                <w:sz w:val="24"/>
                <w:szCs w:val="24"/>
              </w:rPr>
              <w:t>1</w:t>
            </w:r>
          </w:p>
        </w:tc>
        <w:tc>
          <w:tcPr>
            <w:tcW w:w="1355" w:type="dxa"/>
            <w:tcBorders>
              <w:top w:val="single" w:sz="4" w:space="0" w:color="auto"/>
              <w:left w:val="single" w:sz="4" w:space="0" w:color="auto"/>
              <w:bottom w:val="single" w:sz="4" w:space="0" w:color="auto"/>
              <w:right w:val="single" w:sz="4" w:space="0" w:color="auto"/>
            </w:tcBorders>
          </w:tcPr>
          <w:p w14:paraId="0AB1799E" w14:textId="77777777" w:rsidR="00F947C9" w:rsidRPr="00F947C9" w:rsidRDefault="00F947C9" w:rsidP="005A0BC2">
            <w:pPr>
              <w:jc w:val="center"/>
              <w:rPr>
                <w:rFonts w:ascii="Times New Roman" w:eastAsia="Calibri" w:hAnsi="Times New Roman" w:cs="Times New Roman"/>
                <w:b/>
                <w:sz w:val="24"/>
                <w:szCs w:val="24"/>
              </w:rPr>
            </w:pPr>
            <w:r w:rsidRPr="00F947C9">
              <w:rPr>
                <w:rFonts w:ascii="Times New Roman" w:eastAsia="Calibri" w:hAnsi="Times New Roman" w:cs="Times New Roman"/>
                <w:b/>
                <w:sz w:val="24"/>
                <w:szCs w:val="24"/>
              </w:rPr>
              <w:t>2</w:t>
            </w:r>
          </w:p>
        </w:tc>
        <w:tc>
          <w:tcPr>
            <w:tcW w:w="1603" w:type="dxa"/>
            <w:tcBorders>
              <w:top w:val="single" w:sz="4" w:space="0" w:color="auto"/>
              <w:left w:val="single" w:sz="4" w:space="0" w:color="auto"/>
              <w:bottom w:val="single" w:sz="4" w:space="0" w:color="auto"/>
              <w:right w:val="single" w:sz="4" w:space="0" w:color="auto"/>
            </w:tcBorders>
          </w:tcPr>
          <w:p w14:paraId="559363A9" w14:textId="77777777" w:rsidR="00F947C9" w:rsidRPr="00F947C9" w:rsidRDefault="00F947C9" w:rsidP="005A0BC2">
            <w:pPr>
              <w:jc w:val="center"/>
              <w:rPr>
                <w:rFonts w:ascii="Times New Roman" w:eastAsia="Calibri" w:hAnsi="Times New Roman" w:cs="Times New Roman"/>
                <w:b/>
                <w:sz w:val="24"/>
                <w:szCs w:val="24"/>
              </w:rPr>
            </w:pPr>
            <w:r w:rsidRPr="00F947C9">
              <w:rPr>
                <w:rFonts w:ascii="Times New Roman" w:eastAsia="Calibri" w:hAnsi="Times New Roman" w:cs="Times New Roman"/>
                <w:b/>
                <w:sz w:val="24"/>
                <w:szCs w:val="24"/>
              </w:rPr>
              <w:t>3</w:t>
            </w:r>
          </w:p>
        </w:tc>
        <w:tc>
          <w:tcPr>
            <w:tcW w:w="1602" w:type="dxa"/>
            <w:tcBorders>
              <w:top w:val="single" w:sz="4" w:space="0" w:color="auto"/>
              <w:left w:val="single" w:sz="4" w:space="0" w:color="auto"/>
              <w:bottom w:val="single" w:sz="4" w:space="0" w:color="auto"/>
              <w:right w:val="single" w:sz="4" w:space="0" w:color="auto"/>
            </w:tcBorders>
          </w:tcPr>
          <w:p w14:paraId="12632C41" w14:textId="77777777" w:rsidR="00F947C9" w:rsidRPr="00F947C9" w:rsidRDefault="00F947C9" w:rsidP="005A0BC2">
            <w:pPr>
              <w:jc w:val="center"/>
              <w:rPr>
                <w:rFonts w:ascii="Times New Roman" w:eastAsia="Calibri" w:hAnsi="Times New Roman" w:cs="Times New Roman"/>
                <w:b/>
                <w:sz w:val="24"/>
                <w:szCs w:val="24"/>
              </w:rPr>
            </w:pPr>
            <w:r w:rsidRPr="00F947C9">
              <w:rPr>
                <w:rFonts w:ascii="Times New Roman" w:eastAsia="Calibri" w:hAnsi="Times New Roman" w:cs="Times New Roman"/>
                <w:b/>
                <w:sz w:val="24"/>
                <w:szCs w:val="24"/>
              </w:rPr>
              <w:t>4</w:t>
            </w:r>
          </w:p>
        </w:tc>
      </w:tr>
      <w:tr w:rsidR="00F947C9" w:rsidRPr="00F947C9" w14:paraId="01DFEBE8" w14:textId="77777777" w:rsidTr="005A0BC2">
        <w:trPr>
          <w:trHeight w:val="204"/>
        </w:trPr>
        <w:tc>
          <w:tcPr>
            <w:tcW w:w="5148" w:type="dxa"/>
            <w:tcBorders>
              <w:top w:val="single" w:sz="4" w:space="0" w:color="auto"/>
              <w:left w:val="single" w:sz="4" w:space="0" w:color="auto"/>
              <w:bottom w:val="single" w:sz="4" w:space="0" w:color="auto"/>
              <w:right w:val="single" w:sz="4" w:space="0" w:color="auto"/>
            </w:tcBorders>
            <w:vAlign w:val="center"/>
          </w:tcPr>
          <w:p w14:paraId="439E8E49" w14:textId="77777777" w:rsidR="00F947C9" w:rsidRPr="00F947C9" w:rsidRDefault="00F947C9" w:rsidP="005A0BC2">
            <w:pPr>
              <w:pStyle w:val="PlainText"/>
              <w:rPr>
                <w:rFonts w:ascii="Times New Roman" w:hAnsi="Times New Roman" w:cs="Times New Roman"/>
                <w:sz w:val="24"/>
                <w:szCs w:val="24"/>
              </w:rPr>
            </w:pPr>
            <w:r w:rsidRPr="00F947C9">
              <w:rPr>
                <w:rFonts w:ascii="Times New Roman" w:eastAsia="Times New Roman" w:hAnsi="Times New Roman" w:cs="Times New Roman"/>
                <w:sz w:val="24"/>
                <w:szCs w:val="24"/>
              </w:rPr>
              <w:t xml:space="preserve">Sistemų konsultacinės paslaugos (Rugpjūčio 19,20 ir 21 dienomis). Paslaugų teikimo vieta Vilnius </w:t>
            </w:r>
          </w:p>
        </w:tc>
        <w:tc>
          <w:tcPr>
            <w:tcW w:w="1355" w:type="dxa"/>
            <w:tcBorders>
              <w:top w:val="single" w:sz="4" w:space="0" w:color="auto"/>
              <w:left w:val="single" w:sz="4" w:space="0" w:color="auto"/>
              <w:bottom w:val="single" w:sz="4" w:space="0" w:color="auto"/>
              <w:right w:val="single" w:sz="4" w:space="0" w:color="auto"/>
            </w:tcBorders>
            <w:vAlign w:val="center"/>
          </w:tcPr>
          <w:p w14:paraId="34C55678" w14:textId="77777777" w:rsidR="00F947C9" w:rsidRPr="00F947C9" w:rsidRDefault="00F947C9" w:rsidP="005A0BC2">
            <w:pPr>
              <w:ind w:hanging="103"/>
              <w:jc w:val="center"/>
              <w:rPr>
                <w:rFonts w:ascii="Times New Roman" w:hAnsi="Times New Roman" w:cs="Times New Roman"/>
                <w:sz w:val="24"/>
                <w:szCs w:val="24"/>
              </w:rPr>
            </w:pPr>
            <w:r w:rsidRPr="00F947C9">
              <w:rPr>
                <w:rFonts w:ascii="Times New Roman" w:hAnsi="Times New Roman" w:cs="Times New Roman"/>
                <w:sz w:val="24"/>
                <w:szCs w:val="24"/>
              </w:rPr>
              <w:t>-</w:t>
            </w:r>
          </w:p>
        </w:tc>
        <w:tc>
          <w:tcPr>
            <w:tcW w:w="1603" w:type="dxa"/>
            <w:tcBorders>
              <w:top w:val="single" w:sz="4" w:space="0" w:color="auto"/>
              <w:left w:val="single" w:sz="4" w:space="0" w:color="auto"/>
              <w:bottom w:val="single" w:sz="4" w:space="0" w:color="auto"/>
              <w:right w:val="single" w:sz="4" w:space="0" w:color="auto"/>
            </w:tcBorders>
            <w:vAlign w:val="center"/>
          </w:tcPr>
          <w:p w14:paraId="119317A2" w14:textId="77777777" w:rsidR="00F947C9" w:rsidRPr="00F947C9" w:rsidRDefault="00F947C9" w:rsidP="005A0BC2">
            <w:pPr>
              <w:jc w:val="center"/>
              <w:rPr>
                <w:rFonts w:ascii="Times New Roman" w:eastAsia="Calibri" w:hAnsi="Times New Roman" w:cs="Times New Roman"/>
                <w:sz w:val="24"/>
                <w:szCs w:val="24"/>
              </w:rPr>
            </w:pPr>
            <w:r w:rsidRPr="00F947C9">
              <w:rPr>
                <w:rFonts w:ascii="Times New Roman" w:eastAsia="Calibri" w:hAnsi="Times New Roman" w:cs="Times New Roman"/>
                <w:sz w:val="24"/>
                <w:szCs w:val="24"/>
              </w:rPr>
              <w:t>1</w:t>
            </w:r>
          </w:p>
        </w:tc>
        <w:tc>
          <w:tcPr>
            <w:tcW w:w="1602" w:type="dxa"/>
            <w:tcBorders>
              <w:top w:val="single" w:sz="4" w:space="0" w:color="auto"/>
              <w:left w:val="single" w:sz="4" w:space="0" w:color="auto"/>
              <w:bottom w:val="single" w:sz="4" w:space="0" w:color="auto"/>
              <w:right w:val="single" w:sz="4" w:space="0" w:color="auto"/>
            </w:tcBorders>
            <w:vAlign w:val="center"/>
          </w:tcPr>
          <w:p w14:paraId="52FE53C1" w14:textId="77777777" w:rsidR="00F947C9" w:rsidRPr="00F947C9" w:rsidRDefault="00F947C9" w:rsidP="005A0BC2">
            <w:pPr>
              <w:jc w:val="center"/>
              <w:rPr>
                <w:rFonts w:ascii="Times New Roman" w:eastAsia="Calibri" w:hAnsi="Times New Roman" w:cs="Times New Roman"/>
                <w:sz w:val="24"/>
                <w:szCs w:val="24"/>
              </w:rPr>
            </w:pPr>
          </w:p>
        </w:tc>
      </w:tr>
      <w:tr w:rsidR="00F947C9" w:rsidRPr="00F947C9" w14:paraId="4896656C" w14:textId="77777777" w:rsidTr="005A0BC2">
        <w:trPr>
          <w:trHeight w:val="204"/>
        </w:trPr>
        <w:tc>
          <w:tcPr>
            <w:tcW w:w="5148" w:type="dxa"/>
            <w:tcBorders>
              <w:top w:val="single" w:sz="4" w:space="0" w:color="auto"/>
              <w:left w:val="single" w:sz="4" w:space="0" w:color="auto"/>
              <w:bottom w:val="single" w:sz="4" w:space="0" w:color="auto"/>
              <w:right w:val="single" w:sz="4" w:space="0" w:color="auto"/>
            </w:tcBorders>
            <w:vAlign w:val="center"/>
          </w:tcPr>
          <w:p w14:paraId="0669E020" w14:textId="77777777" w:rsidR="00F947C9" w:rsidRPr="00F947C9" w:rsidRDefault="00F947C9" w:rsidP="005A0BC2">
            <w:pPr>
              <w:pStyle w:val="PlainText"/>
              <w:rPr>
                <w:rFonts w:ascii="Times New Roman" w:eastAsia="Times New Roman" w:hAnsi="Times New Roman" w:cs="Times New Roman"/>
                <w:sz w:val="24"/>
                <w:szCs w:val="24"/>
              </w:rPr>
            </w:pPr>
            <w:r w:rsidRPr="00F947C9">
              <w:rPr>
                <w:rFonts w:ascii="Times New Roman" w:eastAsia="Times New Roman" w:hAnsi="Times New Roman" w:cs="Times New Roman"/>
                <w:sz w:val="24"/>
                <w:szCs w:val="24"/>
              </w:rPr>
              <w:t>Sistemų konsultacinės paslaugos (Rugsėjo 15,16,17 ir 18 dienomis). Paslaugų teikimo vieta Virdžinijos valstija, karinė bazė: Fort Bartfoot JAV</w:t>
            </w:r>
          </w:p>
        </w:tc>
        <w:tc>
          <w:tcPr>
            <w:tcW w:w="1355" w:type="dxa"/>
            <w:tcBorders>
              <w:top w:val="single" w:sz="4" w:space="0" w:color="auto"/>
              <w:left w:val="single" w:sz="4" w:space="0" w:color="auto"/>
              <w:bottom w:val="single" w:sz="4" w:space="0" w:color="auto"/>
              <w:right w:val="single" w:sz="4" w:space="0" w:color="auto"/>
            </w:tcBorders>
            <w:vAlign w:val="center"/>
          </w:tcPr>
          <w:p w14:paraId="26C7F1FD" w14:textId="77777777" w:rsidR="00F947C9" w:rsidRPr="00F947C9" w:rsidRDefault="00F947C9" w:rsidP="005A0BC2">
            <w:pPr>
              <w:ind w:hanging="103"/>
              <w:jc w:val="center"/>
              <w:rPr>
                <w:rFonts w:ascii="Times New Roman" w:hAnsi="Times New Roman" w:cs="Times New Roman"/>
                <w:sz w:val="24"/>
                <w:szCs w:val="24"/>
              </w:rPr>
            </w:pPr>
            <w:r w:rsidRPr="00F947C9">
              <w:rPr>
                <w:rFonts w:ascii="Times New Roman" w:hAnsi="Times New Roman" w:cs="Times New Roman"/>
                <w:sz w:val="24"/>
                <w:szCs w:val="24"/>
              </w:rPr>
              <w:t>-</w:t>
            </w:r>
          </w:p>
        </w:tc>
        <w:tc>
          <w:tcPr>
            <w:tcW w:w="1603" w:type="dxa"/>
            <w:tcBorders>
              <w:top w:val="single" w:sz="4" w:space="0" w:color="auto"/>
              <w:left w:val="single" w:sz="4" w:space="0" w:color="auto"/>
              <w:bottom w:val="single" w:sz="4" w:space="0" w:color="auto"/>
              <w:right w:val="single" w:sz="4" w:space="0" w:color="auto"/>
            </w:tcBorders>
            <w:vAlign w:val="center"/>
          </w:tcPr>
          <w:p w14:paraId="5F9B3085" w14:textId="77777777" w:rsidR="00F947C9" w:rsidRPr="00F947C9" w:rsidRDefault="00F947C9" w:rsidP="005A0BC2">
            <w:pPr>
              <w:jc w:val="center"/>
              <w:rPr>
                <w:rFonts w:ascii="Times New Roman" w:eastAsia="Calibri" w:hAnsi="Times New Roman" w:cs="Times New Roman"/>
                <w:sz w:val="24"/>
                <w:szCs w:val="24"/>
              </w:rPr>
            </w:pPr>
            <w:r w:rsidRPr="00F947C9">
              <w:rPr>
                <w:rFonts w:ascii="Times New Roman" w:eastAsia="Calibri" w:hAnsi="Times New Roman" w:cs="Times New Roman"/>
                <w:sz w:val="24"/>
                <w:szCs w:val="24"/>
              </w:rPr>
              <w:t>1</w:t>
            </w:r>
          </w:p>
        </w:tc>
        <w:tc>
          <w:tcPr>
            <w:tcW w:w="1602" w:type="dxa"/>
            <w:tcBorders>
              <w:top w:val="single" w:sz="4" w:space="0" w:color="auto"/>
              <w:left w:val="single" w:sz="4" w:space="0" w:color="auto"/>
              <w:bottom w:val="single" w:sz="4" w:space="0" w:color="auto"/>
              <w:right w:val="single" w:sz="4" w:space="0" w:color="auto"/>
            </w:tcBorders>
            <w:vAlign w:val="center"/>
          </w:tcPr>
          <w:p w14:paraId="5FA1430E" w14:textId="77777777" w:rsidR="00F947C9" w:rsidRPr="00F947C9" w:rsidRDefault="00F947C9" w:rsidP="005A0BC2">
            <w:pPr>
              <w:jc w:val="center"/>
              <w:rPr>
                <w:rFonts w:ascii="Times New Roman" w:eastAsia="Calibri" w:hAnsi="Times New Roman" w:cs="Times New Roman"/>
                <w:sz w:val="24"/>
                <w:szCs w:val="24"/>
              </w:rPr>
            </w:pPr>
          </w:p>
        </w:tc>
      </w:tr>
      <w:tr w:rsidR="00F947C9" w:rsidRPr="00F947C9" w14:paraId="25785C3B" w14:textId="77777777" w:rsidTr="005A0BC2">
        <w:trPr>
          <w:trHeight w:val="204"/>
        </w:trPr>
        <w:tc>
          <w:tcPr>
            <w:tcW w:w="5148" w:type="dxa"/>
            <w:tcBorders>
              <w:top w:val="single" w:sz="4" w:space="0" w:color="auto"/>
              <w:left w:val="single" w:sz="4" w:space="0" w:color="auto"/>
              <w:bottom w:val="single" w:sz="4" w:space="0" w:color="auto"/>
              <w:right w:val="single" w:sz="4" w:space="0" w:color="auto"/>
            </w:tcBorders>
            <w:vAlign w:val="center"/>
          </w:tcPr>
          <w:p w14:paraId="4CBDCB4E" w14:textId="008CC3F5" w:rsidR="00F947C9" w:rsidRPr="00F947C9" w:rsidRDefault="00F947C9" w:rsidP="009B7258">
            <w:pPr>
              <w:pStyle w:val="PlainText"/>
              <w:rPr>
                <w:rFonts w:ascii="Times New Roman" w:eastAsia="Times New Roman" w:hAnsi="Times New Roman" w:cs="Times New Roman"/>
                <w:sz w:val="24"/>
                <w:szCs w:val="24"/>
              </w:rPr>
            </w:pPr>
            <w:r w:rsidRPr="00F947C9">
              <w:rPr>
                <w:rFonts w:ascii="Times New Roman" w:eastAsia="Times New Roman" w:hAnsi="Times New Roman" w:cs="Times New Roman"/>
                <w:sz w:val="24"/>
                <w:szCs w:val="24"/>
              </w:rPr>
              <w:t>Sistemų konsultacinės paslaugos (Rugsėjo 9,10,11 ir 12 dienomis). Paslaugos teikiamos nuotolini</w:t>
            </w:r>
            <w:r w:rsidR="009B7258">
              <w:rPr>
                <w:rFonts w:ascii="Times New Roman" w:eastAsia="Times New Roman" w:hAnsi="Times New Roman" w:cs="Times New Roman"/>
                <w:sz w:val="24"/>
                <w:szCs w:val="24"/>
              </w:rPr>
              <w:t>u</w:t>
            </w:r>
            <w:r w:rsidRPr="00F947C9">
              <w:rPr>
                <w:rFonts w:ascii="Times New Roman" w:eastAsia="Times New Roman" w:hAnsi="Times New Roman" w:cs="Times New Roman"/>
                <w:sz w:val="24"/>
                <w:szCs w:val="24"/>
              </w:rPr>
              <w:t xml:space="preserve"> būdu</w:t>
            </w:r>
          </w:p>
        </w:tc>
        <w:tc>
          <w:tcPr>
            <w:tcW w:w="1355" w:type="dxa"/>
            <w:tcBorders>
              <w:top w:val="single" w:sz="4" w:space="0" w:color="auto"/>
              <w:left w:val="single" w:sz="4" w:space="0" w:color="auto"/>
              <w:bottom w:val="single" w:sz="4" w:space="0" w:color="auto"/>
              <w:right w:val="single" w:sz="4" w:space="0" w:color="auto"/>
            </w:tcBorders>
            <w:vAlign w:val="center"/>
          </w:tcPr>
          <w:p w14:paraId="282D5ED5" w14:textId="77777777" w:rsidR="00F947C9" w:rsidRPr="00F947C9" w:rsidRDefault="00F947C9" w:rsidP="005A0BC2">
            <w:pPr>
              <w:ind w:hanging="103"/>
              <w:jc w:val="center"/>
              <w:rPr>
                <w:rFonts w:ascii="Times New Roman" w:hAnsi="Times New Roman" w:cs="Times New Roman"/>
                <w:sz w:val="24"/>
                <w:szCs w:val="24"/>
              </w:rPr>
            </w:pPr>
            <w:r w:rsidRPr="00F947C9">
              <w:rPr>
                <w:rFonts w:ascii="Times New Roman" w:hAnsi="Times New Roman" w:cs="Times New Roman"/>
                <w:sz w:val="24"/>
                <w:szCs w:val="24"/>
              </w:rPr>
              <w:t>-</w:t>
            </w:r>
          </w:p>
        </w:tc>
        <w:tc>
          <w:tcPr>
            <w:tcW w:w="1603" w:type="dxa"/>
            <w:tcBorders>
              <w:top w:val="single" w:sz="4" w:space="0" w:color="auto"/>
              <w:left w:val="single" w:sz="4" w:space="0" w:color="auto"/>
              <w:bottom w:val="single" w:sz="4" w:space="0" w:color="auto"/>
              <w:right w:val="single" w:sz="4" w:space="0" w:color="auto"/>
            </w:tcBorders>
            <w:vAlign w:val="center"/>
          </w:tcPr>
          <w:p w14:paraId="6F9BCFA4" w14:textId="77777777" w:rsidR="00F947C9" w:rsidRPr="00F947C9" w:rsidRDefault="00F947C9" w:rsidP="005A0BC2">
            <w:pPr>
              <w:jc w:val="center"/>
              <w:rPr>
                <w:rFonts w:ascii="Times New Roman" w:eastAsia="Calibri" w:hAnsi="Times New Roman" w:cs="Times New Roman"/>
                <w:sz w:val="24"/>
                <w:szCs w:val="24"/>
              </w:rPr>
            </w:pPr>
            <w:r w:rsidRPr="00F947C9">
              <w:rPr>
                <w:rFonts w:ascii="Times New Roman" w:eastAsia="Calibri" w:hAnsi="Times New Roman" w:cs="Times New Roman"/>
                <w:sz w:val="24"/>
                <w:szCs w:val="24"/>
              </w:rPr>
              <w:t>1</w:t>
            </w:r>
          </w:p>
        </w:tc>
        <w:tc>
          <w:tcPr>
            <w:tcW w:w="1602" w:type="dxa"/>
            <w:tcBorders>
              <w:top w:val="single" w:sz="4" w:space="0" w:color="auto"/>
              <w:left w:val="single" w:sz="4" w:space="0" w:color="auto"/>
              <w:bottom w:val="single" w:sz="4" w:space="0" w:color="auto"/>
              <w:right w:val="single" w:sz="4" w:space="0" w:color="auto"/>
            </w:tcBorders>
            <w:vAlign w:val="center"/>
          </w:tcPr>
          <w:p w14:paraId="4779C49B" w14:textId="77777777" w:rsidR="00F947C9" w:rsidRPr="00F947C9" w:rsidRDefault="00F947C9" w:rsidP="005A0BC2">
            <w:pPr>
              <w:jc w:val="center"/>
              <w:rPr>
                <w:rFonts w:ascii="Times New Roman" w:eastAsia="Calibri" w:hAnsi="Times New Roman" w:cs="Times New Roman"/>
                <w:sz w:val="24"/>
                <w:szCs w:val="24"/>
              </w:rPr>
            </w:pPr>
          </w:p>
        </w:tc>
      </w:tr>
      <w:tr w:rsidR="00F947C9" w:rsidRPr="00F947C9" w14:paraId="3D1A4AAF" w14:textId="77777777" w:rsidTr="005A0BC2">
        <w:trPr>
          <w:trHeight w:val="204"/>
        </w:trPr>
        <w:tc>
          <w:tcPr>
            <w:tcW w:w="8106" w:type="dxa"/>
            <w:gridSpan w:val="3"/>
            <w:tcBorders>
              <w:top w:val="single" w:sz="4" w:space="0" w:color="auto"/>
              <w:left w:val="single" w:sz="4" w:space="0" w:color="auto"/>
              <w:bottom w:val="single" w:sz="4" w:space="0" w:color="auto"/>
              <w:right w:val="single" w:sz="4" w:space="0" w:color="auto"/>
            </w:tcBorders>
            <w:vAlign w:val="center"/>
          </w:tcPr>
          <w:p w14:paraId="157708D2" w14:textId="77777777" w:rsidR="00F947C9" w:rsidRPr="00F947C9" w:rsidRDefault="00F947C9" w:rsidP="005A0BC2">
            <w:pPr>
              <w:jc w:val="right"/>
              <w:rPr>
                <w:rFonts w:ascii="Times New Roman" w:eastAsia="Calibri" w:hAnsi="Times New Roman" w:cs="Times New Roman"/>
                <w:b/>
                <w:sz w:val="24"/>
                <w:szCs w:val="24"/>
              </w:rPr>
            </w:pPr>
            <w:r w:rsidRPr="00F947C9">
              <w:rPr>
                <w:rFonts w:ascii="Times New Roman" w:hAnsi="Times New Roman" w:cs="Times New Roman"/>
                <w:b/>
                <w:sz w:val="24"/>
                <w:szCs w:val="24"/>
              </w:rPr>
              <w:t xml:space="preserve">Kaina iš viso: </w:t>
            </w:r>
          </w:p>
        </w:tc>
        <w:tc>
          <w:tcPr>
            <w:tcW w:w="1602" w:type="dxa"/>
            <w:tcBorders>
              <w:top w:val="single" w:sz="4" w:space="0" w:color="auto"/>
              <w:left w:val="single" w:sz="4" w:space="0" w:color="auto"/>
              <w:bottom w:val="single" w:sz="4" w:space="0" w:color="auto"/>
              <w:right w:val="single" w:sz="4" w:space="0" w:color="auto"/>
            </w:tcBorders>
            <w:vAlign w:val="center"/>
          </w:tcPr>
          <w:p w14:paraId="129A1B69" w14:textId="77777777" w:rsidR="00F947C9" w:rsidRPr="00F947C9" w:rsidRDefault="00F947C9" w:rsidP="005A0BC2">
            <w:pPr>
              <w:jc w:val="center"/>
              <w:rPr>
                <w:rFonts w:ascii="Times New Roman" w:eastAsia="Calibri" w:hAnsi="Times New Roman" w:cs="Times New Roman"/>
                <w:sz w:val="24"/>
                <w:szCs w:val="24"/>
              </w:rPr>
            </w:pPr>
          </w:p>
        </w:tc>
      </w:tr>
    </w:tbl>
    <w:p w14:paraId="34AFF69D" w14:textId="77777777" w:rsidR="00F947C9" w:rsidRPr="00F947C9" w:rsidRDefault="00F947C9" w:rsidP="00F947C9">
      <w:pPr>
        <w:widowControl w:val="0"/>
        <w:overflowPunct w:val="0"/>
        <w:autoSpaceDE w:val="0"/>
        <w:autoSpaceDN w:val="0"/>
        <w:adjustRightInd w:val="0"/>
        <w:spacing w:line="236" w:lineRule="auto"/>
        <w:ind w:left="8"/>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981"/>
        <w:gridCol w:w="4981"/>
      </w:tblGrid>
      <w:tr w:rsidR="00F947C9" w14:paraId="5916C33E" w14:textId="77777777" w:rsidTr="00F947C9">
        <w:tc>
          <w:tcPr>
            <w:tcW w:w="4981" w:type="dxa"/>
          </w:tcPr>
          <w:p w14:paraId="5D94B31C" w14:textId="77777777" w:rsidR="00F947C9" w:rsidRDefault="00F947C9" w:rsidP="00F947C9">
            <w:pPr>
              <w:widowControl w:val="0"/>
              <w:overflowPunct w:val="0"/>
              <w:autoSpaceDE w:val="0"/>
              <w:autoSpaceDN w:val="0"/>
              <w:adjustRightInd w:val="0"/>
              <w:spacing w:line="236" w:lineRule="auto"/>
              <w:rPr>
                <w:rFonts w:ascii="Times New Roman" w:hAnsi="Times New Roman" w:cs="Times New Roman"/>
                <w:sz w:val="24"/>
                <w:szCs w:val="24"/>
              </w:rPr>
            </w:pPr>
            <w:r>
              <w:rPr>
                <w:rFonts w:ascii="Times New Roman" w:hAnsi="Times New Roman" w:cs="Times New Roman"/>
                <w:sz w:val="24"/>
                <w:szCs w:val="24"/>
              </w:rPr>
              <w:t xml:space="preserve">PIRKĖJAS </w:t>
            </w:r>
          </w:p>
          <w:p w14:paraId="2CA81D5A" w14:textId="77777777" w:rsidR="00F947C9" w:rsidRDefault="00F947C9" w:rsidP="00F947C9">
            <w:pPr>
              <w:widowControl w:val="0"/>
              <w:overflowPunct w:val="0"/>
              <w:autoSpaceDE w:val="0"/>
              <w:autoSpaceDN w:val="0"/>
              <w:adjustRightInd w:val="0"/>
              <w:spacing w:line="236" w:lineRule="auto"/>
              <w:rPr>
                <w:rFonts w:ascii="Times New Roman" w:hAnsi="Times New Roman" w:cs="Times New Roman"/>
                <w:sz w:val="24"/>
                <w:szCs w:val="24"/>
              </w:rPr>
            </w:pPr>
            <w:r>
              <w:rPr>
                <w:rFonts w:ascii="Times New Roman" w:hAnsi="Times New Roman" w:cs="Times New Roman"/>
                <w:sz w:val="24"/>
                <w:szCs w:val="24"/>
              </w:rPr>
              <w:t xml:space="preserve">Lietuvos kariuomenės </w:t>
            </w:r>
          </w:p>
          <w:p w14:paraId="487AD9EA" w14:textId="77777777" w:rsidR="00F947C9" w:rsidRDefault="00F947C9" w:rsidP="00F947C9">
            <w:pPr>
              <w:widowControl w:val="0"/>
              <w:overflowPunct w:val="0"/>
              <w:autoSpaceDE w:val="0"/>
              <w:autoSpaceDN w:val="0"/>
              <w:adjustRightInd w:val="0"/>
              <w:spacing w:line="236" w:lineRule="auto"/>
              <w:rPr>
                <w:rFonts w:ascii="Times New Roman" w:hAnsi="Times New Roman" w:cs="Times New Roman"/>
                <w:sz w:val="24"/>
                <w:szCs w:val="24"/>
              </w:rPr>
            </w:pPr>
            <w:r>
              <w:rPr>
                <w:rFonts w:ascii="Times New Roman" w:hAnsi="Times New Roman" w:cs="Times New Roman"/>
                <w:sz w:val="24"/>
                <w:szCs w:val="24"/>
              </w:rPr>
              <w:t xml:space="preserve">Sausumos pajėgų vadovybė </w:t>
            </w:r>
          </w:p>
          <w:p w14:paraId="2C06C624" w14:textId="77777777" w:rsidR="00F947C9" w:rsidRDefault="00F947C9" w:rsidP="00F947C9">
            <w:pPr>
              <w:widowControl w:val="0"/>
              <w:overflowPunct w:val="0"/>
              <w:autoSpaceDE w:val="0"/>
              <w:autoSpaceDN w:val="0"/>
              <w:adjustRightInd w:val="0"/>
              <w:spacing w:line="236" w:lineRule="auto"/>
              <w:rPr>
                <w:rFonts w:ascii="Times New Roman" w:hAnsi="Times New Roman" w:cs="Times New Roman"/>
                <w:sz w:val="24"/>
                <w:szCs w:val="24"/>
              </w:rPr>
            </w:pPr>
          </w:p>
          <w:p w14:paraId="1AEC2EA5" w14:textId="77777777" w:rsidR="00F947C9" w:rsidRDefault="00F947C9" w:rsidP="00F947C9">
            <w:pPr>
              <w:widowControl w:val="0"/>
              <w:overflowPunct w:val="0"/>
              <w:autoSpaceDE w:val="0"/>
              <w:autoSpaceDN w:val="0"/>
              <w:adjustRightInd w:val="0"/>
              <w:spacing w:line="236" w:lineRule="auto"/>
              <w:rPr>
                <w:rFonts w:ascii="Times New Roman" w:hAnsi="Times New Roman" w:cs="Times New Roman"/>
                <w:sz w:val="24"/>
                <w:szCs w:val="24"/>
              </w:rPr>
            </w:pPr>
            <w:r>
              <w:rPr>
                <w:rFonts w:ascii="Times New Roman" w:hAnsi="Times New Roman" w:cs="Times New Roman"/>
                <w:sz w:val="24"/>
                <w:szCs w:val="24"/>
              </w:rPr>
              <w:t xml:space="preserve">Vadas </w:t>
            </w:r>
          </w:p>
          <w:p w14:paraId="71C62211" w14:textId="77777777" w:rsidR="00F947C9" w:rsidRDefault="007C3D4B" w:rsidP="00F947C9">
            <w:pPr>
              <w:widowControl w:val="0"/>
              <w:overflowPunct w:val="0"/>
              <w:autoSpaceDE w:val="0"/>
              <w:autoSpaceDN w:val="0"/>
              <w:adjustRightInd w:val="0"/>
              <w:spacing w:line="236" w:lineRule="auto"/>
              <w:rPr>
                <w:rFonts w:ascii="Times New Roman" w:hAnsi="Times New Roman" w:cs="Times New Roman"/>
                <w:sz w:val="24"/>
                <w:szCs w:val="24"/>
              </w:rPr>
            </w:pPr>
            <w:r>
              <w:rPr>
                <w:rFonts w:ascii="Times New Roman" w:hAnsi="Times New Roman" w:cs="Times New Roman"/>
                <w:sz w:val="24"/>
                <w:szCs w:val="24"/>
              </w:rPr>
              <w:t>b</w:t>
            </w:r>
            <w:r w:rsidR="00F947C9">
              <w:rPr>
                <w:rFonts w:ascii="Times New Roman" w:hAnsi="Times New Roman" w:cs="Times New Roman"/>
                <w:sz w:val="24"/>
                <w:szCs w:val="24"/>
              </w:rPr>
              <w:t xml:space="preserve">rg. gen. Nerijus </w:t>
            </w:r>
            <w:r>
              <w:rPr>
                <w:rFonts w:ascii="Times New Roman" w:hAnsi="Times New Roman" w:cs="Times New Roman"/>
                <w:sz w:val="24"/>
                <w:szCs w:val="24"/>
              </w:rPr>
              <w:t>Stankevičius</w:t>
            </w:r>
          </w:p>
          <w:p w14:paraId="5915D3DF" w14:textId="77777777" w:rsidR="007C3D4B" w:rsidRDefault="007C3D4B" w:rsidP="00F947C9">
            <w:pPr>
              <w:widowControl w:val="0"/>
              <w:overflowPunct w:val="0"/>
              <w:autoSpaceDE w:val="0"/>
              <w:autoSpaceDN w:val="0"/>
              <w:adjustRightInd w:val="0"/>
              <w:spacing w:line="236" w:lineRule="auto"/>
              <w:rPr>
                <w:rFonts w:ascii="Times New Roman" w:hAnsi="Times New Roman" w:cs="Times New Roman"/>
                <w:sz w:val="24"/>
                <w:szCs w:val="24"/>
              </w:rPr>
            </w:pPr>
          </w:p>
          <w:p w14:paraId="356DE8DB" w14:textId="77777777" w:rsidR="007C3D4B" w:rsidRDefault="007C3D4B" w:rsidP="00F947C9">
            <w:pPr>
              <w:widowControl w:val="0"/>
              <w:overflowPunct w:val="0"/>
              <w:autoSpaceDE w:val="0"/>
              <w:autoSpaceDN w:val="0"/>
              <w:adjustRightInd w:val="0"/>
              <w:spacing w:line="236" w:lineRule="auto"/>
              <w:rPr>
                <w:rFonts w:ascii="Times New Roman" w:hAnsi="Times New Roman" w:cs="Times New Roman"/>
                <w:sz w:val="24"/>
                <w:szCs w:val="24"/>
              </w:rPr>
            </w:pPr>
            <w:r>
              <w:rPr>
                <w:rFonts w:ascii="Times New Roman" w:hAnsi="Times New Roman" w:cs="Times New Roman"/>
                <w:sz w:val="24"/>
                <w:szCs w:val="24"/>
              </w:rPr>
              <w:t xml:space="preserve">2025m.                              mėn.         d. </w:t>
            </w:r>
          </w:p>
          <w:p w14:paraId="548AE10A" w14:textId="77777777" w:rsidR="007C3D4B" w:rsidRDefault="007C3D4B" w:rsidP="00F947C9">
            <w:pPr>
              <w:widowControl w:val="0"/>
              <w:overflowPunct w:val="0"/>
              <w:autoSpaceDE w:val="0"/>
              <w:autoSpaceDN w:val="0"/>
              <w:adjustRightInd w:val="0"/>
              <w:spacing w:line="236" w:lineRule="auto"/>
              <w:rPr>
                <w:rFonts w:ascii="Times New Roman" w:hAnsi="Times New Roman" w:cs="Times New Roman"/>
                <w:sz w:val="24"/>
                <w:szCs w:val="24"/>
              </w:rPr>
            </w:pPr>
            <w:r>
              <w:rPr>
                <w:rFonts w:ascii="Times New Roman" w:hAnsi="Times New Roman" w:cs="Times New Roman"/>
                <w:sz w:val="24"/>
                <w:szCs w:val="24"/>
              </w:rPr>
              <w:t>A.V.</w:t>
            </w:r>
          </w:p>
        </w:tc>
        <w:tc>
          <w:tcPr>
            <w:tcW w:w="4981" w:type="dxa"/>
          </w:tcPr>
          <w:p w14:paraId="6EE82169" w14:textId="77777777" w:rsidR="00F947C9" w:rsidRDefault="007C3D4B" w:rsidP="00F947C9">
            <w:pPr>
              <w:widowControl w:val="0"/>
              <w:overflowPunct w:val="0"/>
              <w:autoSpaceDE w:val="0"/>
              <w:autoSpaceDN w:val="0"/>
              <w:adjustRightInd w:val="0"/>
              <w:spacing w:line="236" w:lineRule="auto"/>
              <w:rPr>
                <w:rFonts w:ascii="Times New Roman" w:hAnsi="Times New Roman" w:cs="Times New Roman"/>
                <w:sz w:val="24"/>
                <w:szCs w:val="24"/>
              </w:rPr>
            </w:pPr>
            <w:r>
              <w:rPr>
                <w:rFonts w:ascii="Times New Roman" w:hAnsi="Times New Roman" w:cs="Times New Roman"/>
                <w:sz w:val="24"/>
                <w:szCs w:val="24"/>
              </w:rPr>
              <w:t>PARDAVĖJAS</w:t>
            </w:r>
          </w:p>
          <w:p w14:paraId="5A569EBF" w14:textId="77777777" w:rsidR="007C3D4B" w:rsidRDefault="007C3D4B" w:rsidP="00F947C9">
            <w:pPr>
              <w:widowControl w:val="0"/>
              <w:overflowPunct w:val="0"/>
              <w:autoSpaceDE w:val="0"/>
              <w:autoSpaceDN w:val="0"/>
              <w:adjustRightInd w:val="0"/>
              <w:spacing w:line="236" w:lineRule="auto"/>
              <w:rPr>
                <w:rFonts w:ascii="Times New Roman" w:hAnsi="Times New Roman" w:cs="Times New Roman"/>
                <w:sz w:val="24"/>
                <w:szCs w:val="24"/>
              </w:rPr>
            </w:pPr>
          </w:p>
          <w:p w14:paraId="4814EAEA" w14:textId="77777777" w:rsidR="007C3D4B" w:rsidRDefault="007C3D4B" w:rsidP="00F947C9">
            <w:pPr>
              <w:widowControl w:val="0"/>
              <w:overflowPunct w:val="0"/>
              <w:autoSpaceDE w:val="0"/>
              <w:autoSpaceDN w:val="0"/>
              <w:adjustRightInd w:val="0"/>
              <w:spacing w:line="236" w:lineRule="auto"/>
              <w:rPr>
                <w:rFonts w:ascii="Times New Roman" w:hAnsi="Times New Roman" w:cs="Times New Roman"/>
                <w:sz w:val="24"/>
                <w:szCs w:val="24"/>
              </w:rPr>
            </w:pPr>
          </w:p>
          <w:p w14:paraId="6584F191" w14:textId="77777777" w:rsidR="007C3D4B" w:rsidRDefault="007C3D4B" w:rsidP="00F947C9">
            <w:pPr>
              <w:widowControl w:val="0"/>
              <w:overflowPunct w:val="0"/>
              <w:autoSpaceDE w:val="0"/>
              <w:autoSpaceDN w:val="0"/>
              <w:adjustRightInd w:val="0"/>
              <w:spacing w:line="236" w:lineRule="auto"/>
              <w:rPr>
                <w:rFonts w:ascii="Times New Roman" w:hAnsi="Times New Roman" w:cs="Times New Roman"/>
                <w:sz w:val="24"/>
                <w:szCs w:val="24"/>
              </w:rPr>
            </w:pPr>
          </w:p>
          <w:p w14:paraId="38342A5B" w14:textId="77777777" w:rsidR="007C3D4B" w:rsidRDefault="007C3D4B" w:rsidP="00F947C9">
            <w:pPr>
              <w:widowControl w:val="0"/>
              <w:overflowPunct w:val="0"/>
              <w:autoSpaceDE w:val="0"/>
              <w:autoSpaceDN w:val="0"/>
              <w:adjustRightInd w:val="0"/>
              <w:spacing w:line="236" w:lineRule="auto"/>
              <w:rPr>
                <w:rFonts w:ascii="Times New Roman" w:hAnsi="Times New Roman" w:cs="Times New Roman"/>
                <w:sz w:val="24"/>
                <w:szCs w:val="24"/>
              </w:rPr>
            </w:pPr>
            <w:r>
              <w:rPr>
                <w:rFonts w:ascii="Times New Roman" w:hAnsi="Times New Roman" w:cs="Times New Roman"/>
                <w:sz w:val="24"/>
                <w:szCs w:val="24"/>
              </w:rPr>
              <w:t>Direktorius</w:t>
            </w:r>
          </w:p>
          <w:p w14:paraId="4449C75D" w14:textId="77777777" w:rsidR="007C3D4B" w:rsidRDefault="007C3D4B" w:rsidP="00F947C9">
            <w:pPr>
              <w:widowControl w:val="0"/>
              <w:overflowPunct w:val="0"/>
              <w:autoSpaceDE w:val="0"/>
              <w:autoSpaceDN w:val="0"/>
              <w:adjustRightInd w:val="0"/>
              <w:spacing w:line="236" w:lineRule="auto"/>
              <w:rPr>
                <w:rFonts w:ascii="Times New Roman" w:hAnsi="Times New Roman" w:cs="Times New Roman"/>
                <w:sz w:val="24"/>
                <w:szCs w:val="24"/>
              </w:rPr>
            </w:pPr>
          </w:p>
          <w:p w14:paraId="5D72209C" w14:textId="77777777" w:rsidR="007C3D4B" w:rsidRDefault="007C3D4B" w:rsidP="00F947C9">
            <w:pPr>
              <w:widowControl w:val="0"/>
              <w:overflowPunct w:val="0"/>
              <w:autoSpaceDE w:val="0"/>
              <w:autoSpaceDN w:val="0"/>
              <w:adjustRightInd w:val="0"/>
              <w:spacing w:line="236" w:lineRule="auto"/>
              <w:rPr>
                <w:rFonts w:ascii="Times New Roman" w:hAnsi="Times New Roman" w:cs="Times New Roman"/>
                <w:sz w:val="24"/>
                <w:szCs w:val="24"/>
              </w:rPr>
            </w:pPr>
          </w:p>
          <w:p w14:paraId="7E59FB1A" w14:textId="77777777" w:rsidR="007C3D4B" w:rsidRDefault="007C3D4B" w:rsidP="007C3D4B">
            <w:pPr>
              <w:widowControl w:val="0"/>
              <w:overflowPunct w:val="0"/>
              <w:autoSpaceDE w:val="0"/>
              <w:autoSpaceDN w:val="0"/>
              <w:adjustRightInd w:val="0"/>
              <w:spacing w:line="236" w:lineRule="auto"/>
              <w:rPr>
                <w:rFonts w:ascii="Times New Roman" w:hAnsi="Times New Roman" w:cs="Times New Roman"/>
                <w:sz w:val="24"/>
                <w:szCs w:val="24"/>
              </w:rPr>
            </w:pPr>
            <w:r>
              <w:rPr>
                <w:rFonts w:ascii="Times New Roman" w:hAnsi="Times New Roman" w:cs="Times New Roman"/>
                <w:sz w:val="24"/>
                <w:szCs w:val="24"/>
              </w:rPr>
              <w:t xml:space="preserve">2025m.                              mėn.         d. </w:t>
            </w:r>
          </w:p>
          <w:p w14:paraId="5D030D01" w14:textId="77777777" w:rsidR="007C3D4B" w:rsidRDefault="007C3D4B" w:rsidP="007C3D4B">
            <w:pPr>
              <w:widowControl w:val="0"/>
              <w:overflowPunct w:val="0"/>
              <w:autoSpaceDE w:val="0"/>
              <w:autoSpaceDN w:val="0"/>
              <w:adjustRightInd w:val="0"/>
              <w:spacing w:line="236" w:lineRule="auto"/>
              <w:rPr>
                <w:rFonts w:ascii="Times New Roman" w:hAnsi="Times New Roman" w:cs="Times New Roman"/>
                <w:sz w:val="24"/>
                <w:szCs w:val="24"/>
              </w:rPr>
            </w:pPr>
            <w:r>
              <w:rPr>
                <w:rFonts w:ascii="Times New Roman" w:hAnsi="Times New Roman" w:cs="Times New Roman"/>
                <w:sz w:val="24"/>
                <w:szCs w:val="24"/>
              </w:rPr>
              <w:t>A.V.</w:t>
            </w:r>
          </w:p>
        </w:tc>
      </w:tr>
    </w:tbl>
    <w:p w14:paraId="594D003B" w14:textId="77777777" w:rsidR="00F947C9" w:rsidRPr="00F947C9" w:rsidRDefault="00F947C9" w:rsidP="00F947C9">
      <w:pPr>
        <w:widowControl w:val="0"/>
        <w:overflowPunct w:val="0"/>
        <w:autoSpaceDE w:val="0"/>
        <w:autoSpaceDN w:val="0"/>
        <w:adjustRightInd w:val="0"/>
        <w:spacing w:line="236" w:lineRule="auto"/>
        <w:rPr>
          <w:rFonts w:ascii="Times New Roman" w:hAnsi="Times New Roman" w:cs="Times New Roman"/>
          <w:sz w:val="24"/>
          <w:szCs w:val="24"/>
        </w:rPr>
      </w:pPr>
    </w:p>
    <w:p w14:paraId="7A0EC80C" w14:textId="77777777" w:rsidR="00F947C9" w:rsidRDefault="00F947C9" w:rsidP="00F947C9">
      <w:pPr>
        <w:widowControl w:val="0"/>
        <w:overflowPunct w:val="0"/>
        <w:autoSpaceDE w:val="0"/>
        <w:autoSpaceDN w:val="0"/>
        <w:adjustRightInd w:val="0"/>
        <w:spacing w:line="236" w:lineRule="auto"/>
        <w:ind w:left="8"/>
        <w:jc w:val="center"/>
      </w:pPr>
    </w:p>
    <w:p w14:paraId="241D74CA" w14:textId="77777777" w:rsidR="007C3D4B" w:rsidRPr="00F947C9" w:rsidRDefault="007C3D4B" w:rsidP="007C3D4B">
      <w:pPr>
        <w:ind w:left="6663" w:firstLine="720"/>
        <w:rPr>
          <w:rFonts w:ascii="Times New Roman" w:hAnsi="Times New Roman" w:cs="Times New Roman"/>
          <w:b/>
          <w:sz w:val="24"/>
          <w:szCs w:val="24"/>
        </w:rPr>
      </w:pPr>
      <w:r w:rsidRPr="00F947C9">
        <w:rPr>
          <w:rFonts w:ascii="Times New Roman" w:hAnsi="Times New Roman" w:cs="Times New Roman"/>
          <w:sz w:val="24"/>
          <w:szCs w:val="24"/>
        </w:rPr>
        <w:lastRenderedPageBreak/>
        <w:t>2025 m</w:t>
      </w:r>
      <w:r>
        <w:rPr>
          <w:rFonts w:ascii="Times New Roman" w:hAnsi="Times New Roman" w:cs="Times New Roman"/>
          <w:sz w:val="24"/>
          <w:szCs w:val="24"/>
        </w:rPr>
        <w:t xml:space="preserve">.            d. </w:t>
      </w:r>
    </w:p>
    <w:p w14:paraId="191629C0" w14:textId="77777777" w:rsidR="007C3D4B" w:rsidRPr="00F947C9" w:rsidRDefault="007C3D4B" w:rsidP="007C3D4B">
      <w:pPr>
        <w:ind w:left="6663" w:firstLine="720"/>
        <w:rPr>
          <w:rFonts w:ascii="Times New Roman" w:hAnsi="Times New Roman" w:cs="Times New Roman"/>
          <w:sz w:val="24"/>
          <w:szCs w:val="24"/>
        </w:rPr>
      </w:pPr>
      <w:r w:rsidRPr="00F947C9">
        <w:rPr>
          <w:rFonts w:ascii="Times New Roman" w:hAnsi="Times New Roman" w:cs="Times New Roman"/>
          <w:sz w:val="24"/>
          <w:szCs w:val="24"/>
        </w:rPr>
        <w:t>sutarties Nr.</w:t>
      </w:r>
    </w:p>
    <w:p w14:paraId="024C5F5B" w14:textId="77777777" w:rsidR="007C3D4B" w:rsidRPr="00F947C9" w:rsidRDefault="007C3D4B" w:rsidP="007C3D4B">
      <w:pPr>
        <w:ind w:left="6663" w:firstLine="720"/>
        <w:rPr>
          <w:rFonts w:ascii="Times New Roman" w:hAnsi="Times New Roman" w:cs="Times New Roman"/>
          <w:sz w:val="24"/>
          <w:szCs w:val="24"/>
        </w:rPr>
      </w:pPr>
      <w:r w:rsidRPr="00F947C9">
        <w:rPr>
          <w:rFonts w:ascii="Times New Roman" w:hAnsi="Times New Roman" w:cs="Times New Roman"/>
          <w:sz w:val="24"/>
          <w:szCs w:val="24"/>
        </w:rPr>
        <w:t>1 priedas</w:t>
      </w:r>
      <w:r>
        <w:rPr>
          <w:rFonts w:ascii="Times New Roman" w:hAnsi="Times New Roman" w:cs="Times New Roman"/>
          <w:sz w:val="24"/>
          <w:szCs w:val="24"/>
        </w:rPr>
        <w:t xml:space="preserve"> (Anglų kalba) </w:t>
      </w:r>
    </w:p>
    <w:p w14:paraId="46F2C6CD" w14:textId="77777777" w:rsidR="00F947C9" w:rsidRDefault="00F947C9"/>
    <w:p w14:paraId="6AC18EC6" w14:textId="77777777" w:rsidR="00A6004C" w:rsidRPr="00F947C9" w:rsidRDefault="00A6004C" w:rsidP="00A6004C">
      <w:pPr>
        <w:widowControl w:val="0"/>
        <w:overflowPunct w:val="0"/>
        <w:autoSpaceDE w:val="0"/>
        <w:autoSpaceDN w:val="0"/>
        <w:adjustRightInd w:val="0"/>
        <w:spacing w:line="236" w:lineRule="auto"/>
        <w:ind w:left="8"/>
        <w:jc w:val="center"/>
        <w:rPr>
          <w:rFonts w:ascii="Times New Roman" w:hAnsi="Times New Roman" w:cs="Times New Roman"/>
          <w:sz w:val="24"/>
          <w:szCs w:val="24"/>
        </w:rPr>
      </w:pPr>
      <w:r w:rsidRPr="00A6004C">
        <w:rPr>
          <w:rFonts w:ascii="Times New Roman" w:hAnsi="Times New Roman" w:cs="Times New Roman"/>
          <w:b/>
          <w:sz w:val="24"/>
          <w:szCs w:val="24"/>
        </w:rPr>
        <w:t>LIST OF SERVICES TO BE PURCHASED AND UNIT PRICES</w:t>
      </w:r>
    </w:p>
    <w:p w14:paraId="1E8F2CC8" w14:textId="77777777" w:rsidR="00A6004C" w:rsidRPr="00F947C9" w:rsidRDefault="00A6004C" w:rsidP="00A6004C">
      <w:pPr>
        <w:widowControl w:val="0"/>
        <w:overflowPunct w:val="0"/>
        <w:autoSpaceDE w:val="0"/>
        <w:autoSpaceDN w:val="0"/>
        <w:adjustRightInd w:val="0"/>
        <w:spacing w:line="236" w:lineRule="auto"/>
        <w:ind w:left="8"/>
        <w:jc w:val="center"/>
        <w:rPr>
          <w:rFonts w:ascii="Times New Roman" w:hAnsi="Times New Roman" w:cs="Times New Roman"/>
          <w:sz w:val="24"/>
          <w:szCs w:val="24"/>
        </w:rPr>
      </w:pPr>
    </w:p>
    <w:tbl>
      <w:tblPr>
        <w:tblpPr w:leftFromText="180" w:rightFromText="180" w:vertAnchor="text" w:horzAnchor="margin" w:tblpY="182"/>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48"/>
        <w:gridCol w:w="1355"/>
        <w:gridCol w:w="1603"/>
        <w:gridCol w:w="1602"/>
      </w:tblGrid>
      <w:tr w:rsidR="00A6004C" w:rsidRPr="00F947C9" w14:paraId="7B1C318B" w14:textId="77777777" w:rsidTr="005A0BC2">
        <w:trPr>
          <w:trHeight w:val="762"/>
        </w:trPr>
        <w:tc>
          <w:tcPr>
            <w:tcW w:w="5148" w:type="dxa"/>
            <w:tcBorders>
              <w:top w:val="single" w:sz="4" w:space="0" w:color="auto"/>
              <w:left w:val="single" w:sz="4" w:space="0" w:color="auto"/>
              <w:bottom w:val="single" w:sz="4" w:space="0" w:color="auto"/>
              <w:right w:val="single" w:sz="4" w:space="0" w:color="auto"/>
            </w:tcBorders>
            <w:vAlign w:val="center"/>
          </w:tcPr>
          <w:p w14:paraId="75B5A8E1" w14:textId="77777777" w:rsidR="00A6004C" w:rsidRPr="00A6004C" w:rsidRDefault="00A6004C" w:rsidP="005A0BC2">
            <w:pPr>
              <w:jc w:val="center"/>
              <w:rPr>
                <w:rFonts w:ascii="Times New Roman" w:eastAsia="Calibri" w:hAnsi="Times New Roman" w:cs="Times New Roman"/>
                <w:b/>
                <w:sz w:val="24"/>
                <w:szCs w:val="24"/>
              </w:rPr>
            </w:pPr>
            <w:r w:rsidRPr="00A6004C">
              <w:rPr>
                <w:rFonts w:ascii="Times New Roman" w:hAnsi="Times New Roman" w:cs="Times New Roman"/>
                <w:b/>
              </w:rPr>
              <w:t>Title of the Procurement Object</w:t>
            </w:r>
          </w:p>
        </w:tc>
        <w:tc>
          <w:tcPr>
            <w:tcW w:w="1355" w:type="dxa"/>
            <w:tcBorders>
              <w:top w:val="single" w:sz="4" w:space="0" w:color="auto"/>
              <w:left w:val="single" w:sz="4" w:space="0" w:color="auto"/>
              <w:bottom w:val="single" w:sz="4" w:space="0" w:color="auto"/>
              <w:right w:val="single" w:sz="4" w:space="0" w:color="auto"/>
            </w:tcBorders>
            <w:vAlign w:val="center"/>
          </w:tcPr>
          <w:p w14:paraId="551CB0BB" w14:textId="77777777" w:rsidR="00A6004C" w:rsidRPr="00F947C9" w:rsidRDefault="00A6004C" w:rsidP="005A0BC2">
            <w:pPr>
              <w:tabs>
                <w:tab w:val="left" w:pos="200"/>
              </w:tabs>
              <w:jc w:val="center"/>
              <w:rPr>
                <w:rFonts w:ascii="Times New Roman" w:eastAsia="Calibri" w:hAnsi="Times New Roman" w:cs="Times New Roman"/>
                <w:b/>
                <w:sz w:val="24"/>
                <w:szCs w:val="24"/>
              </w:rPr>
            </w:pPr>
            <w:r>
              <w:rPr>
                <w:rFonts w:ascii="Times New Roman" w:eastAsia="Calibri" w:hAnsi="Times New Roman" w:cs="Times New Roman"/>
                <w:b/>
                <w:sz w:val="24"/>
                <w:szCs w:val="24"/>
              </w:rPr>
              <w:t>Price</w:t>
            </w:r>
            <w:r w:rsidRPr="00F947C9">
              <w:rPr>
                <w:rFonts w:ascii="Times New Roman" w:eastAsia="Calibri" w:hAnsi="Times New Roman" w:cs="Times New Roman"/>
                <w:b/>
                <w:sz w:val="24"/>
                <w:szCs w:val="24"/>
              </w:rPr>
              <w:t xml:space="preserve"> </w:t>
            </w:r>
          </w:p>
        </w:tc>
        <w:tc>
          <w:tcPr>
            <w:tcW w:w="1603" w:type="dxa"/>
            <w:tcBorders>
              <w:top w:val="single" w:sz="4" w:space="0" w:color="auto"/>
              <w:left w:val="single" w:sz="4" w:space="0" w:color="auto"/>
              <w:bottom w:val="single" w:sz="4" w:space="0" w:color="auto"/>
              <w:right w:val="single" w:sz="4" w:space="0" w:color="auto"/>
            </w:tcBorders>
            <w:vAlign w:val="center"/>
          </w:tcPr>
          <w:p w14:paraId="48B4CC7A" w14:textId="77777777" w:rsidR="00A6004C" w:rsidRPr="00F947C9" w:rsidRDefault="00A6004C" w:rsidP="005A0BC2">
            <w:pPr>
              <w:tabs>
                <w:tab w:val="left" w:pos="200"/>
              </w:tabs>
              <w:jc w:val="center"/>
              <w:rPr>
                <w:rFonts w:ascii="Times New Roman" w:eastAsia="Calibri" w:hAnsi="Times New Roman" w:cs="Times New Roman"/>
                <w:b/>
                <w:sz w:val="24"/>
                <w:szCs w:val="24"/>
              </w:rPr>
            </w:pPr>
            <w:r w:rsidRPr="00A6004C">
              <w:rPr>
                <w:rFonts w:ascii="Times New Roman" w:eastAsia="Calibri" w:hAnsi="Times New Roman" w:cs="Times New Roman"/>
                <w:b/>
                <w:sz w:val="24"/>
                <w:szCs w:val="24"/>
              </w:rPr>
              <w:t>Quantity</w:t>
            </w:r>
          </w:p>
        </w:tc>
        <w:tc>
          <w:tcPr>
            <w:tcW w:w="1602" w:type="dxa"/>
            <w:tcBorders>
              <w:top w:val="single" w:sz="4" w:space="0" w:color="auto"/>
              <w:left w:val="single" w:sz="4" w:space="0" w:color="auto"/>
              <w:bottom w:val="single" w:sz="4" w:space="0" w:color="auto"/>
              <w:right w:val="single" w:sz="4" w:space="0" w:color="auto"/>
            </w:tcBorders>
            <w:vAlign w:val="center"/>
          </w:tcPr>
          <w:p w14:paraId="5B15364A" w14:textId="77777777" w:rsidR="00A6004C" w:rsidRPr="00A6004C" w:rsidRDefault="00A6004C" w:rsidP="00A6004C">
            <w:pPr>
              <w:jc w:val="center"/>
              <w:rPr>
                <w:rFonts w:ascii="Times New Roman" w:eastAsia="Calibri" w:hAnsi="Times New Roman" w:cs="Times New Roman"/>
                <w:b/>
                <w:sz w:val="24"/>
                <w:szCs w:val="24"/>
              </w:rPr>
            </w:pPr>
            <w:r w:rsidRPr="00A6004C">
              <w:rPr>
                <w:rFonts w:ascii="Times New Roman" w:eastAsia="Calibri" w:hAnsi="Times New Roman" w:cs="Times New Roman"/>
                <w:b/>
                <w:sz w:val="24"/>
                <w:szCs w:val="24"/>
              </w:rPr>
              <w:t>Total Amount, EUR</w:t>
            </w:r>
          </w:p>
          <w:p w14:paraId="57D0AA25" w14:textId="77777777" w:rsidR="00A6004C" w:rsidRPr="00F947C9" w:rsidRDefault="00A6004C" w:rsidP="00A6004C">
            <w:pPr>
              <w:jc w:val="center"/>
              <w:rPr>
                <w:rFonts w:ascii="Times New Roman" w:eastAsia="Calibri" w:hAnsi="Times New Roman" w:cs="Times New Roman"/>
                <w:b/>
                <w:sz w:val="24"/>
                <w:szCs w:val="24"/>
              </w:rPr>
            </w:pPr>
            <w:r w:rsidRPr="00A6004C">
              <w:rPr>
                <w:rFonts w:ascii="Times New Roman" w:eastAsia="Calibri" w:hAnsi="Times New Roman" w:cs="Times New Roman"/>
                <w:b/>
                <w:sz w:val="24"/>
                <w:szCs w:val="24"/>
              </w:rPr>
              <w:t>(including 21% VAT)</w:t>
            </w:r>
          </w:p>
        </w:tc>
      </w:tr>
      <w:tr w:rsidR="00A6004C" w:rsidRPr="00F947C9" w14:paraId="403B680D" w14:textId="77777777" w:rsidTr="005A0BC2">
        <w:trPr>
          <w:trHeight w:val="159"/>
        </w:trPr>
        <w:tc>
          <w:tcPr>
            <w:tcW w:w="5148" w:type="dxa"/>
            <w:tcBorders>
              <w:top w:val="single" w:sz="4" w:space="0" w:color="auto"/>
              <w:left w:val="single" w:sz="4" w:space="0" w:color="auto"/>
              <w:bottom w:val="single" w:sz="4" w:space="0" w:color="auto"/>
              <w:right w:val="single" w:sz="4" w:space="0" w:color="auto"/>
            </w:tcBorders>
          </w:tcPr>
          <w:p w14:paraId="03A5951D" w14:textId="77777777" w:rsidR="00A6004C" w:rsidRPr="00F947C9" w:rsidRDefault="00A6004C" w:rsidP="005A0BC2">
            <w:pPr>
              <w:jc w:val="center"/>
              <w:rPr>
                <w:rFonts w:ascii="Times New Roman" w:eastAsia="Calibri" w:hAnsi="Times New Roman" w:cs="Times New Roman"/>
                <w:b/>
                <w:sz w:val="24"/>
                <w:szCs w:val="24"/>
              </w:rPr>
            </w:pPr>
            <w:r w:rsidRPr="00F947C9">
              <w:rPr>
                <w:rFonts w:ascii="Times New Roman" w:eastAsia="Calibri" w:hAnsi="Times New Roman" w:cs="Times New Roman"/>
                <w:b/>
                <w:sz w:val="24"/>
                <w:szCs w:val="24"/>
              </w:rPr>
              <w:t>1</w:t>
            </w:r>
          </w:p>
        </w:tc>
        <w:tc>
          <w:tcPr>
            <w:tcW w:w="1355" w:type="dxa"/>
            <w:tcBorders>
              <w:top w:val="single" w:sz="4" w:space="0" w:color="auto"/>
              <w:left w:val="single" w:sz="4" w:space="0" w:color="auto"/>
              <w:bottom w:val="single" w:sz="4" w:space="0" w:color="auto"/>
              <w:right w:val="single" w:sz="4" w:space="0" w:color="auto"/>
            </w:tcBorders>
          </w:tcPr>
          <w:p w14:paraId="02563781" w14:textId="77777777" w:rsidR="00A6004C" w:rsidRPr="00F947C9" w:rsidRDefault="00A6004C" w:rsidP="005A0BC2">
            <w:pPr>
              <w:jc w:val="center"/>
              <w:rPr>
                <w:rFonts w:ascii="Times New Roman" w:eastAsia="Calibri" w:hAnsi="Times New Roman" w:cs="Times New Roman"/>
                <w:b/>
                <w:sz w:val="24"/>
                <w:szCs w:val="24"/>
              </w:rPr>
            </w:pPr>
            <w:r w:rsidRPr="00F947C9">
              <w:rPr>
                <w:rFonts w:ascii="Times New Roman" w:eastAsia="Calibri" w:hAnsi="Times New Roman" w:cs="Times New Roman"/>
                <w:b/>
                <w:sz w:val="24"/>
                <w:szCs w:val="24"/>
              </w:rPr>
              <w:t>2</w:t>
            </w:r>
          </w:p>
        </w:tc>
        <w:tc>
          <w:tcPr>
            <w:tcW w:w="1603" w:type="dxa"/>
            <w:tcBorders>
              <w:top w:val="single" w:sz="4" w:space="0" w:color="auto"/>
              <w:left w:val="single" w:sz="4" w:space="0" w:color="auto"/>
              <w:bottom w:val="single" w:sz="4" w:space="0" w:color="auto"/>
              <w:right w:val="single" w:sz="4" w:space="0" w:color="auto"/>
            </w:tcBorders>
          </w:tcPr>
          <w:p w14:paraId="409C0BA8" w14:textId="77777777" w:rsidR="00A6004C" w:rsidRPr="00F947C9" w:rsidRDefault="00A6004C" w:rsidP="005A0BC2">
            <w:pPr>
              <w:jc w:val="center"/>
              <w:rPr>
                <w:rFonts w:ascii="Times New Roman" w:eastAsia="Calibri" w:hAnsi="Times New Roman" w:cs="Times New Roman"/>
                <w:b/>
                <w:sz w:val="24"/>
                <w:szCs w:val="24"/>
              </w:rPr>
            </w:pPr>
            <w:r w:rsidRPr="00F947C9">
              <w:rPr>
                <w:rFonts w:ascii="Times New Roman" w:eastAsia="Calibri" w:hAnsi="Times New Roman" w:cs="Times New Roman"/>
                <w:b/>
                <w:sz w:val="24"/>
                <w:szCs w:val="24"/>
              </w:rPr>
              <w:t>3</w:t>
            </w:r>
          </w:p>
        </w:tc>
        <w:tc>
          <w:tcPr>
            <w:tcW w:w="1602" w:type="dxa"/>
            <w:tcBorders>
              <w:top w:val="single" w:sz="4" w:space="0" w:color="auto"/>
              <w:left w:val="single" w:sz="4" w:space="0" w:color="auto"/>
              <w:bottom w:val="single" w:sz="4" w:space="0" w:color="auto"/>
              <w:right w:val="single" w:sz="4" w:space="0" w:color="auto"/>
            </w:tcBorders>
          </w:tcPr>
          <w:p w14:paraId="3D7803ED" w14:textId="77777777" w:rsidR="00A6004C" w:rsidRPr="00F947C9" w:rsidRDefault="00A6004C" w:rsidP="005A0BC2">
            <w:pPr>
              <w:jc w:val="center"/>
              <w:rPr>
                <w:rFonts w:ascii="Times New Roman" w:eastAsia="Calibri" w:hAnsi="Times New Roman" w:cs="Times New Roman"/>
                <w:b/>
                <w:sz w:val="24"/>
                <w:szCs w:val="24"/>
              </w:rPr>
            </w:pPr>
            <w:r w:rsidRPr="00F947C9">
              <w:rPr>
                <w:rFonts w:ascii="Times New Roman" w:eastAsia="Calibri" w:hAnsi="Times New Roman" w:cs="Times New Roman"/>
                <w:b/>
                <w:sz w:val="24"/>
                <w:szCs w:val="24"/>
              </w:rPr>
              <w:t>4</w:t>
            </w:r>
          </w:p>
        </w:tc>
      </w:tr>
      <w:tr w:rsidR="00A6004C" w:rsidRPr="00F947C9" w14:paraId="1120E513" w14:textId="77777777" w:rsidTr="005A0BC2">
        <w:trPr>
          <w:trHeight w:val="204"/>
        </w:trPr>
        <w:tc>
          <w:tcPr>
            <w:tcW w:w="5148" w:type="dxa"/>
            <w:tcBorders>
              <w:top w:val="single" w:sz="4" w:space="0" w:color="auto"/>
              <w:left w:val="single" w:sz="4" w:space="0" w:color="auto"/>
              <w:bottom w:val="single" w:sz="4" w:space="0" w:color="auto"/>
              <w:right w:val="single" w:sz="4" w:space="0" w:color="auto"/>
            </w:tcBorders>
            <w:vAlign w:val="center"/>
          </w:tcPr>
          <w:p w14:paraId="4213831B" w14:textId="77777777" w:rsidR="00DC69E4" w:rsidRPr="00DC69E4" w:rsidRDefault="00DC69E4" w:rsidP="00DC69E4">
            <w:pPr>
              <w:pStyle w:val="PlainText"/>
              <w:rPr>
                <w:rFonts w:ascii="Times New Roman" w:eastAsia="Times New Roman" w:hAnsi="Times New Roman" w:cs="Times New Roman"/>
                <w:sz w:val="24"/>
                <w:szCs w:val="24"/>
              </w:rPr>
            </w:pPr>
            <w:r w:rsidRPr="00DC69E4">
              <w:rPr>
                <w:rFonts w:ascii="Times New Roman" w:eastAsia="Times New Roman" w:hAnsi="Times New Roman" w:cs="Times New Roman"/>
                <w:sz w:val="24"/>
                <w:szCs w:val="24"/>
              </w:rPr>
              <w:t>Systems Consulting Services (on August 19, 20, and 21).</w:t>
            </w:r>
          </w:p>
          <w:p w14:paraId="0199681F" w14:textId="77777777" w:rsidR="00A6004C" w:rsidRPr="00F947C9" w:rsidRDefault="00DC69E4" w:rsidP="00DC69E4">
            <w:pPr>
              <w:pStyle w:val="PlainText"/>
              <w:rPr>
                <w:rFonts w:ascii="Times New Roman" w:hAnsi="Times New Roman" w:cs="Times New Roman"/>
                <w:sz w:val="24"/>
                <w:szCs w:val="24"/>
              </w:rPr>
            </w:pPr>
            <w:r w:rsidRPr="00DC69E4">
              <w:rPr>
                <w:rFonts w:ascii="Times New Roman" w:eastAsia="Times New Roman" w:hAnsi="Times New Roman" w:cs="Times New Roman"/>
                <w:sz w:val="24"/>
                <w:szCs w:val="24"/>
              </w:rPr>
              <w:t>Service location: Vilnius</w:t>
            </w:r>
          </w:p>
        </w:tc>
        <w:tc>
          <w:tcPr>
            <w:tcW w:w="1355" w:type="dxa"/>
            <w:tcBorders>
              <w:top w:val="single" w:sz="4" w:space="0" w:color="auto"/>
              <w:left w:val="single" w:sz="4" w:space="0" w:color="auto"/>
              <w:bottom w:val="single" w:sz="4" w:space="0" w:color="auto"/>
              <w:right w:val="single" w:sz="4" w:space="0" w:color="auto"/>
            </w:tcBorders>
            <w:vAlign w:val="center"/>
          </w:tcPr>
          <w:p w14:paraId="753C2169" w14:textId="77777777" w:rsidR="00A6004C" w:rsidRPr="00F947C9" w:rsidRDefault="00A6004C" w:rsidP="005A0BC2">
            <w:pPr>
              <w:ind w:hanging="103"/>
              <w:jc w:val="center"/>
              <w:rPr>
                <w:rFonts w:ascii="Times New Roman" w:hAnsi="Times New Roman" w:cs="Times New Roman"/>
                <w:sz w:val="24"/>
                <w:szCs w:val="24"/>
              </w:rPr>
            </w:pPr>
            <w:r w:rsidRPr="00F947C9">
              <w:rPr>
                <w:rFonts w:ascii="Times New Roman" w:hAnsi="Times New Roman" w:cs="Times New Roman"/>
                <w:sz w:val="24"/>
                <w:szCs w:val="24"/>
              </w:rPr>
              <w:t>-</w:t>
            </w:r>
          </w:p>
        </w:tc>
        <w:tc>
          <w:tcPr>
            <w:tcW w:w="1603" w:type="dxa"/>
            <w:tcBorders>
              <w:top w:val="single" w:sz="4" w:space="0" w:color="auto"/>
              <w:left w:val="single" w:sz="4" w:space="0" w:color="auto"/>
              <w:bottom w:val="single" w:sz="4" w:space="0" w:color="auto"/>
              <w:right w:val="single" w:sz="4" w:space="0" w:color="auto"/>
            </w:tcBorders>
            <w:vAlign w:val="center"/>
          </w:tcPr>
          <w:p w14:paraId="1EDAA32C" w14:textId="77777777" w:rsidR="00A6004C" w:rsidRPr="00F947C9" w:rsidRDefault="00A6004C" w:rsidP="005A0BC2">
            <w:pPr>
              <w:jc w:val="center"/>
              <w:rPr>
                <w:rFonts w:ascii="Times New Roman" w:eastAsia="Calibri" w:hAnsi="Times New Roman" w:cs="Times New Roman"/>
                <w:sz w:val="24"/>
                <w:szCs w:val="24"/>
              </w:rPr>
            </w:pPr>
            <w:r w:rsidRPr="00F947C9">
              <w:rPr>
                <w:rFonts w:ascii="Times New Roman" w:eastAsia="Calibri" w:hAnsi="Times New Roman" w:cs="Times New Roman"/>
                <w:sz w:val="24"/>
                <w:szCs w:val="24"/>
              </w:rPr>
              <w:t>1</w:t>
            </w:r>
          </w:p>
        </w:tc>
        <w:tc>
          <w:tcPr>
            <w:tcW w:w="1602" w:type="dxa"/>
            <w:tcBorders>
              <w:top w:val="single" w:sz="4" w:space="0" w:color="auto"/>
              <w:left w:val="single" w:sz="4" w:space="0" w:color="auto"/>
              <w:bottom w:val="single" w:sz="4" w:space="0" w:color="auto"/>
              <w:right w:val="single" w:sz="4" w:space="0" w:color="auto"/>
            </w:tcBorders>
            <w:vAlign w:val="center"/>
          </w:tcPr>
          <w:p w14:paraId="44B28EE6" w14:textId="77777777" w:rsidR="00A6004C" w:rsidRPr="00F947C9" w:rsidRDefault="00A6004C" w:rsidP="005A0BC2">
            <w:pPr>
              <w:jc w:val="center"/>
              <w:rPr>
                <w:rFonts w:ascii="Times New Roman" w:eastAsia="Calibri" w:hAnsi="Times New Roman" w:cs="Times New Roman"/>
                <w:sz w:val="24"/>
                <w:szCs w:val="24"/>
              </w:rPr>
            </w:pPr>
          </w:p>
        </w:tc>
      </w:tr>
      <w:tr w:rsidR="00A6004C" w:rsidRPr="00F947C9" w14:paraId="60016C52" w14:textId="77777777" w:rsidTr="005A0BC2">
        <w:trPr>
          <w:trHeight w:val="204"/>
        </w:trPr>
        <w:tc>
          <w:tcPr>
            <w:tcW w:w="5148" w:type="dxa"/>
            <w:tcBorders>
              <w:top w:val="single" w:sz="4" w:space="0" w:color="auto"/>
              <w:left w:val="single" w:sz="4" w:space="0" w:color="auto"/>
              <w:bottom w:val="single" w:sz="4" w:space="0" w:color="auto"/>
              <w:right w:val="single" w:sz="4" w:space="0" w:color="auto"/>
            </w:tcBorders>
            <w:vAlign w:val="center"/>
          </w:tcPr>
          <w:p w14:paraId="3600C360" w14:textId="77777777" w:rsidR="00DC69E4" w:rsidRPr="00DC69E4" w:rsidRDefault="00DC69E4" w:rsidP="00DC69E4">
            <w:pPr>
              <w:pStyle w:val="PlainText"/>
              <w:rPr>
                <w:rFonts w:ascii="Times New Roman" w:eastAsia="Times New Roman" w:hAnsi="Times New Roman" w:cs="Times New Roman"/>
                <w:sz w:val="24"/>
                <w:szCs w:val="24"/>
              </w:rPr>
            </w:pPr>
            <w:r w:rsidRPr="00DC69E4">
              <w:rPr>
                <w:rFonts w:ascii="Times New Roman" w:eastAsia="Times New Roman" w:hAnsi="Times New Roman" w:cs="Times New Roman"/>
                <w:sz w:val="24"/>
                <w:szCs w:val="24"/>
              </w:rPr>
              <w:t>Systems Consulting Services (on September 15, 16, 17, and 18).</w:t>
            </w:r>
          </w:p>
          <w:p w14:paraId="5653F990" w14:textId="77777777" w:rsidR="00A6004C" w:rsidRPr="00F947C9" w:rsidRDefault="00DC69E4" w:rsidP="00DC69E4">
            <w:pPr>
              <w:pStyle w:val="PlainText"/>
              <w:rPr>
                <w:rFonts w:ascii="Times New Roman" w:eastAsia="Times New Roman" w:hAnsi="Times New Roman" w:cs="Times New Roman"/>
                <w:sz w:val="24"/>
                <w:szCs w:val="24"/>
              </w:rPr>
            </w:pPr>
            <w:r w:rsidRPr="00DC69E4">
              <w:rPr>
                <w:rFonts w:ascii="Times New Roman" w:eastAsia="Times New Roman" w:hAnsi="Times New Roman" w:cs="Times New Roman"/>
                <w:sz w:val="24"/>
                <w:szCs w:val="24"/>
              </w:rPr>
              <w:t>Service location: State of Virginia, military base: Fort Barfoot, USA</w:t>
            </w:r>
          </w:p>
        </w:tc>
        <w:tc>
          <w:tcPr>
            <w:tcW w:w="1355" w:type="dxa"/>
            <w:tcBorders>
              <w:top w:val="single" w:sz="4" w:space="0" w:color="auto"/>
              <w:left w:val="single" w:sz="4" w:space="0" w:color="auto"/>
              <w:bottom w:val="single" w:sz="4" w:space="0" w:color="auto"/>
              <w:right w:val="single" w:sz="4" w:space="0" w:color="auto"/>
            </w:tcBorders>
            <w:vAlign w:val="center"/>
          </w:tcPr>
          <w:p w14:paraId="6E99F249" w14:textId="77777777" w:rsidR="00A6004C" w:rsidRPr="00F947C9" w:rsidRDefault="00A6004C" w:rsidP="005A0BC2">
            <w:pPr>
              <w:ind w:hanging="103"/>
              <w:jc w:val="center"/>
              <w:rPr>
                <w:rFonts w:ascii="Times New Roman" w:hAnsi="Times New Roman" w:cs="Times New Roman"/>
                <w:sz w:val="24"/>
                <w:szCs w:val="24"/>
              </w:rPr>
            </w:pPr>
            <w:r w:rsidRPr="00F947C9">
              <w:rPr>
                <w:rFonts w:ascii="Times New Roman" w:hAnsi="Times New Roman" w:cs="Times New Roman"/>
                <w:sz w:val="24"/>
                <w:szCs w:val="24"/>
              </w:rPr>
              <w:t>-</w:t>
            </w:r>
          </w:p>
        </w:tc>
        <w:tc>
          <w:tcPr>
            <w:tcW w:w="1603" w:type="dxa"/>
            <w:tcBorders>
              <w:top w:val="single" w:sz="4" w:space="0" w:color="auto"/>
              <w:left w:val="single" w:sz="4" w:space="0" w:color="auto"/>
              <w:bottom w:val="single" w:sz="4" w:space="0" w:color="auto"/>
              <w:right w:val="single" w:sz="4" w:space="0" w:color="auto"/>
            </w:tcBorders>
            <w:vAlign w:val="center"/>
          </w:tcPr>
          <w:p w14:paraId="22F0C6B8" w14:textId="77777777" w:rsidR="00A6004C" w:rsidRPr="00F947C9" w:rsidRDefault="00A6004C" w:rsidP="005A0BC2">
            <w:pPr>
              <w:jc w:val="center"/>
              <w:rPr>
                <w:rFonts w:ascii="Times New Roman" w:eastAsia="Calibri" w:hAnsi="Times New Roman" w:cs="Times New Roman"/>
                <w:sz w:val="24"/>
                <w:szCs w:val="24"/>
              </w:rPr>
            </w:pPr>
            <w:r w:rsidRPr="00F947C9">
              <w:rPr>
                <w:rFonts w:ascii="Times New Roman" w:eastAsia="Calibri" w:hAnsi="Times New Roman" w:cs="Times New Roman"/>
                <w:sz w:val="24"/>
                <w:szCs w:val="24"/>
              </w:rPr>
              <w:t>1</w:t>
            </w:r>
          </w:p>
        </w:tc>
        <w:tc>
          <w:tcPr>
            <w:tcW w:w="1602" w:type="dxa"/>
            <w:tcBorders>
              <w:top w:val="single" w:sz="4" w:space="0" w:color="auto"/>
              <w:left w:val="single" w:sz="4" w:space="0" w:color="auto"/>
              <w:bottom w:val="single" w:sz="4" w:space="0" w:color="auto"/>
              <w:right w:val="single" w:sz="4" w:space="0" w:color="auto"/>
            </w:tcBorders>
            <w:vAlign w:val="center"/>
          </w:tcPr>
          <w:p w14:paraId="0A043F6A" w14:textId="77777777" w:rsidR="00A6004C" w:rsidRPr="00F947C9" w:rsidRDefault="00A6004C" w:rsidP="005A0BC2">
            <w:pPr>
              <w:jc w:val="center"/>
              <w:rPr>
                <w:rFonts w:ascii="Times New Roman" w:eastAsia="Calibri" w:hAnsi="Times New Roman" w:cs="Times New Roman"/>
                <w:sz w:val="24"/>
                <w:szCs w:val="24"/>
              </w:rPr>
            </w:pPr>
          </w:p>
        </w:tc>
      </w:tr>
      <w:tr w:rsidR="00A6004C" w:rsidRPr="00F947C9" w14:paraId="287DBED4" w14:textId="77777777" w:rsidTr="005A0BC2">
        <w:trPr>
          <w:trHeight w:val="204"/>
        </w:trPr>
        <w:tc>
          <w:tcPr>
            <w:tcW w:w="5148" w:type="dxa"/>
            <w:tcBorders>
              <w:top w:val="single" w:sz="4" w:space="0" w:color="auto"/>
              <w:left w:val="single" w:sz="4" w:space="0" w:color="auto"/>
              <w:bottom w:val="single" w:sz="4" w:space="0" w:color="auto"/>
              <w:right w:val="single" w:sz="4" w:space="0" w:color="auto"/>
            </w:tcBorders>
            <w:vAlign w:val="center"/>
          </w:tcPr>
          <w:p w14:paraId="31A56313" w14:textId="77777777" w:rsidR="00DC69E4" w:rsidRPr="00DC69E4" w:rsidRDefault="00DC69E4" w:rsidP="00DC69E4">
            <w:pPr>
              <w:pStyle w:val="PlainText"/>
              <w:rPr>
                <w:rFonts w:ascii="Times New Roman" w:eastAsia="Times New Roman" w:hAnsi="Times New Roman" w:cs="Times New Roman"/>
                <w:sz w:val="24"/>
                <w:szCs w:val="24"/>
              </w:rPr>
            </w:pPr>
            <w:r w:rsidRPr="00DC69E4">
              <w:rPr>
                <w:rFonts w:ascii="Times New Roman" w:eastAsia="Times New Roman" w:hAnsi="Times New Roman" w:cs="Times New Roman"/>
                <w:sz w:val="24"/>
                <w:szCs w:val="24"/>
              </w:rPr>
              <w:t>Systems Consulting Services (on September 9, 10, 11, and 12).</w:t>
            </w:r>
          </w:p>
          <w:p w14:paraId="30D6AF36" w14:textId="77777777" w:rsidR="00A6004C" w:rsidRPr="00F947C9" w:rsidRDefault="00DC69E4" w:rsidP="00DC69E4">
            <w:pPr>
              <w:pStyle w:val="PlainText"/>
              <w:rPr>
                <w:rFonts w:ascii="Times New Roman" w:eastAsia="Times New Roman" w:hAnsi="Times New Roman" w:cs="Times New Roman"/>
                <w:sz w:val="24"/>
                <w:szCs w:val="24"/>
              </w:rPr>
            </w:pPr>
            <w:r w:rsidRPr="00DC69E4">
              <w:rPr>
                <w:rFonts w:ascii="Times New Roman" w:eastAsia="Times New Roman" w:hAnsi="Times New Roman" w:cs="Times New Roman"/>
                <w:sz w:val="24"/>
                <w:szCs w:val="24"/>
              </w:rPr>
              <w:t>Services provided remotely.</w:t>
            </w:r>
          </w:p>
        </w:tc>
        <w:tc>
          <w:tcPr>
            <w:tcW w:w="1355" w:type="dxa"/>
            <w:tcBorders>
              <w:top w:val="single" w:sz="4" w:space="0" w:color="auto"/>
              <w:left w:val="single" w:sz="4" w:space="0" w:color="auto"/>
              <w:bottom w:val="single" w:sz="4" w:space="0" w:color="auto"/>
              <w:right w:val="single" w:sz="4" w:space="0" w:color="auto"/>
            </w:tcBorders>
            <w:vAlign w:val="center"/>
          </w:tcPr>
          <w:p w14:paraId="370C8641" w14:textId="77777777" w:rsidR="00A6004C" w:rsidRPr="00F947C9" w:rsidRDefault="00A6004C" w:rsidP="005A0BC2">
            <w:pPr>
              <w:ind w:hanging="103"/>
              <w:jc w:val="center"/>
              <w:rPr>
                <w:rFonts w:ascii="Times New Roman" w:hAnsi="Times New Roman" w:cs="Times New Roman"/>
                <w:sz w:val="24"/>
                <w:szCs w:val="24"/>
              </w:rPr>
            </w:pPr>
            <w:r w:rsidRPr="00F947C9">
              <w:rPr>
                <w:rFonts w:ascii="Times New Roman" w:hAnsi="Times New Roman" w:cs="Times New Roman"/>
                <w:sz w:val="24"/>
                <w:szCs w:val="24"/>
              </w:rPr>
              <w:t>-</w:t>
            </w:r>
          </w:p>
        </w:tc>
        <w:tc>
          <w:tcPr>
            <w:tcW w:w="1603" w:type="dxa"/>
            <w:tcBorders>
              <w:top w:val="single" w:sz="4" w:space="0" w:color="auto"/>
              <w:left w:val="single" w:sz="4" w:space="0" w:color="auto"/>
              <w:bottom w:val="single" w:sz="4" w:space="0" w:color="auto"/>
              <w:right w:val="single" w:sz="4" w:space="0" w:color="auto"/>
            </w:tcBorders>
            <w:vAlign w:val="center"/>
          </w:tcPr>
          <w:p w14:paraId="76874B12" w14:textId="77777777" w:rsidR="00A6004C" w:rsidRPr="00F947C9" w:rsidRDefault="00A6004C" w:rsidP="005A0BC2">
            <w:pPr>
              <w:jc w:val="center"/>
              <w:rPr>
                <w:rFonts w:ascii="Times New Roman" w:eastAsia="Calibri" w:hAnsi="Times New Roman" w:cs="Times New Roman"/>
                <w:sz w:val="24"/>
                <w:szCs w:val="24"/>
              </w:rPr>
            </w:pPr>
            <w:r w:rsidRPr="00F947C9">
              <w:rPr>
                <w:rFonts w:ascii="Times New Roman" w:eastAsia="Calibri" w:hAnsi="Times New Roman" w:cs="Times New Roman"/>
                <w:sz w:val="24"/>
                <w:szCs w:val="24"/>
              </w:rPr>
              <w:t>1</w:t>
            </w:r>
          </w:p>
        </w:tc>
        <w:tc>
          <w:tcPr>
            <w:tcW w:w="1602" w:type="dxa"/>
            <w:tcBorders>
              <w:top w:val="single" w:sz="4" w:space="0" w:color="auto"/>
              <w:left w:val="single" w:sz="4" w:space="0" w:color="auto"/>
              <w:bottom w:val="single" w:sz="4" w:space="0" w:color="auto"/>
              <w:right w:val="single" w:sz="4" w:space="0" w:color="auto"/>
            </w:tcBorders>
            <w:vAlign w:val="center"/>
          </w:tcPr>
          <w:p w14:paraId="3F57DB1D" w14:textId="77777777" w:rsidR="00A6004C" w:rsidRPr="00F947C9" w:rsidRDefault="00A6004C" w:rsidP="005A0BC2">
            <w:pPr>
              <w:jc w:val="center"/>
              <w:rPr>
                <w:rFonts w:ascii="Times New Roman" w:eastAsia="Calibri" w:hAnsi="Times New Roman" w:cs="Times New Roman"/>
                <w:sz w:val="24"/>
                <w:szCs w:val="24"/>
              </w:rPr>
            </w:pPr>
          </w:p>
        </w:tc>
      </w:tr>
      <w:tr w:rsidR="00A6004C" w:rsidRPr="00F947C9" w14:paraId="51B25BA8" w14:textId="77777777" w:rsidTr="005A0BC2">
        <w:trPr>
          <w:trHeight w:val="204"/>
        </w:trPr>
        <w:tc>
          <w:tcPr>
            <w:tcW w:w="8106" w:type="dxa"/>
            <w:gridSpan w:val="3"/>
            <w:tcBorders>
              <w:top w:val="single" w:sz="4" w:space="0" w:color="auto"/>
              <w:left w:val="single" w:sz="4" w:space="0" w:color="auto"/>
              <w:bottom w:val="single" w:sz="4" w:space="0" w:color="auto"/>
              <w:right w:val="single" w:sz="4" w:space="0" w:color="auto"/>
            </w:tcBorders>
            <w:vAlign w:val="center"/>
          </w:tcPr>
          <w:p w14:paraId="7B0E95F1" w14:textId="77777777" w:rsidR="00A6004C" w:rsidRPr="00F947C9" w:rsidRDefault="00DC69E4" w:rsidP="005A0BC2">
            <w:pPr>
              <w:jc w:val="right"/>
              <w:rPr>
                <w:rFonts w:ascii="Times New Roman" w:eastAsia="Calibri" w:hAnsi="Times New Roman" w:cs="Times New Roman"/>
                <w:b/>
                <w:sz w:val="24"/>
                <w:szCs w:val="24"/>
              </w:rPr>
            </w:pPr>
            <w:r w:rsidRPr="00DC69E4">
              <w:rPr>
                <w:rFonts w:ascii="Times New Roman" w:hAnsi="Times New Roman" w:cs="Times New Roman"/>
                <w:b/>
                <w:sz w:val="24"/>
                <w:szCs w:val="24"/>
              </w:rPr>
              <w:t>Total Price:</w:t>
            </w:r>
          </w:p>
        </w:tc>
        <w:tc>
          <w:tcPr>
            <w:tcW w:w="1602" w:type="dxa"/>
            <w:tcBorders>
              <w:top w:val="single" w:sz="4" w:space="0" w:color="auto"/>
              <w:left w:val="single" w:sz="4" w:space="0" w:color="auto"/>
              <w:bottom w:val="single" w:sz="4" w:space="0" w:color="auto"/>
              <w:right w:val="single" w:sz="4" w:space="0" w:color="auto"/>
            </w:tcBorders>
            <w:vAlign w:val="center"/>
          </w:tcPr>
          <w:p w14:paraId="799B30F7" w14:textId="77777777" w:rsidR="00A6004C" w:rsidRPr="00F947C9" w:rsidRDefault="00A6004C" w:rsidP="005A0BC2">
            <w:pPr>
              <w:jc w:val="center"/>
              <w:rPr>
                <w:rFonts w:ascii="Times New Roman" w:eastAsia="Calibri" w:hAnsi="Times New Roman" w:cs="Times New Roman"/>
                <w:sz w:val="24"/>
                <w:szCs w:val="24"/>
              </w:rPr>
            </w:pPr>
          </w:p>
        </w:tc>
      </w:tr>
    </w:tbl>
    <w:p w14:paraId="42731379" w14:textId="77777777" w:rsidR="00A6004C" w:rsidRPr="00F947C9" w:rsidRDefault="00A6004C" w:rsidP="00A6004C">
      <w:pPr>
        <w:widowControl w:val="0"/>
        <w:overflowPunct w:val="0"/>
        <w:autoSpaceDE w:val="0"/>
        <w:autoSpaceDN w:val="0"/>
        <w:adjustRightInd w:val="0"/>
        <w:spacing w:line="236" w:lineRule="auto"/>
        <w:ind w:left="8"/>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981"/>
        <w:gridCol w:w="4981"/>
      </w:tblGrid>
      <w:tr w:rsidR="00A6004C" w14:paraId="65DB128D" w14:textId="77777777" w:rsidTr="005A0BC2">
        <w:tc>
          <w:tcPr>
            <w:tcW w:w="4981" w:type="dxa"/>
          </w:tcPr>
          <w:p w14:paraId="53BEE1D2" w14:textId="77777777" w:rsidR="00DC69E4" w:rsidRPr="00DC69E4" w:rsidRDefault="00DC69E4" w:rsidP="00DC69E4">
            <w:pPr>
              <w:widowControl w:val="0"/>
              <w:overflowPunct w:val="0"/>
              <w:autoSpaceDE w:val="0"/>
              <w:autoSpaceDN w:val="0"/>
              <w:adjustRightInd w:val="0"/>
              <w:spacing w:line="236" w:lineRule="auto"/>
              <w:rPr>
                <w:rFonts w:ascii="Times New Roman" w:hAnsi="Times New Roman" w:cs="Times New Roman"/>
                <w:sz w:val="24"/>
                <w:szCs w:val="24"/>
              </w:rPr>
            </w:pPr>
            <w:r w:rsidRPr="00DC69E4">
              <w:rPr>
                <w:rFonts w:ascii="Times New Roman" w:hAnsi="Times New Roman" w:cs="Times New Roman"/>
                <w:sz w:val="24"/>
                <w:szCs w:val="24"/>
              </w:rPr>
              <w:t>BUYER</w:t>
            </w:r>
          </w:p>
          <w:p w14:paraId="5CEA1F76" w14:textId="77777777" w:rsidR="00DC69E4" w:rsidRPr="00DC69E4" w:rsidRDefault="00DC69E4" w:rsidP="00DC69E4">
            <w:pPr>
              <w:widowControl w:val="0"/>
              <w:overflowPunct w:val="0"/>
              <w:autoSpaceDE w:val="0"/>
              <w:autoSpaceDN w:val="0"/>
              <w:adjustRightInd w:val="0"/>
              <w:spacing w:line="236" w:lineRule="auto"/>
              <w:rPr>
                <w:rFonts w:ascii="Times New Roman" w:hAnsi="Times New Roman" w:cs="Times New Roman"/>
                <w:sz w:val="24"/>
                <w:szCs w:val="24"/>
              </w:rPr>
            </w:pPr>
            <w:r w:rsidRPr="00DC69E4">
              <w:rPr>
                <w:rFonts w:ascii="Times New Roman" w:hAnsi="Times New Roman" w:cs="Times New Roman"/>
                <w:sz w:val="24"/>
                <w:szCs w:val="24"/>
              </w:rPr>
              <w:t>Lithuanian Armed Forces</w:t>
            </w:r>
          </w:p>
          <w:p w14:paraId="1CC5DA78" w14:textId="77777777" w:rsidR="00DC69E4" w:rsidRPr="00DC69E4" w:rsidRDefault="00DC69E4" w:rsidP="00DC69E4">
            <w:pPr>
              <w:widowControl w:val="0"/>
              <w:overflowPunct w:val="0"/>
              <w:autoSpaceDE w:val="0"/>
              <w:autoSpaceDN w:val="0"/>
              <w:adjustRightInd w:val="0"/>
              <w:spacing w:line="236" w:lineRule="auto"/>
              <w:rPr>
                <w:rFonts w:ascii="Times New Roman" w:hAnsi="Times New Roman" w:cs="Times New Roman"/>
                <w:sz w:val="24"/>
                <w:szCs w:val="24"/>
              </w:rPr>
            </w:pPr>
            <w:r w:rsidRPr="00DC69E4">
              <w:rPr>
                <w:rFonts w:ascii="Times New Roman" w:hAnsi="Times New Roman" w:cs="Times New Roman"/>
                <w:sz w:val="24"/>
                <w:szCs w:val="24"/>
              </w:rPr>
              <w:t>Land Forces Command</w:t>
            </w:r>
          </w:p>
          <w:p w14:paraId="6D5AF6F2" w14:textId="77777777" w:rsidR="00DC69E4" w:rsidRPr="00DC69E4" w:rsidRDefault="00DC69E4" w:rsidP="00DC69E4">
            <w:pPr>
              <w:widowControl w:val="0"/>
              <w:overflowPunct w:val="0"/>
              <w:autoSpaceDE w:val="0"/>
              <w:autoSpaceDN w:val="0"/>
              <w:adjustRightInd w:val="0"/>
              <w:spacing w:line="236" w:lineRule="auto"/>
              <w:rPr>
                <w:rFonts w:ascii="Times New Roman" w:hAnsi="Times New Roman" w:cs="Times New Roman"/>
                <w:sz w:val="24"/>
                <w:szCs w:val="24"/>
              </w:rPr>
            </w:pPr>
          </w:p>
          <w:p w14:paraId="55C09B72" w14:textId="77777777" w:rsidR="00DC69E4" w:rsidRPr="00DC69E4" w:rsidRDefault="00DC69E4" w:rsidP="00DC69E4">
            <w:pPr>
              <w:widowControl w:val="0"/>
              <w:overflowPunct w:val="0"/>
              <w:autoSpaceDE w:val="0"/>
              <w:autoSpaceDN w:val="0"/>
              <w:adjustRightInd w:val="0"/>
              <w:spacing w:line="236" w:lineRule="auto"/>
              <w:rPr>
                <w:rFonts w:ascii="Times New Roman" w:hAnsi="Times New Roman" w:cs="Times New Roman"/>
                <w:sz w:val="24"/>
                <w:szCs w:val="24"/>
              </w:rPr>
            </w:pPr>
            <w:r w:rsidRPr="00DC69E4">
              <w:rPr>
                <w:rFonts w:ascii="Times New Roman" w:hAnsi="Times New Roman" w:cs="Times New Roman"/>
                <w:sz w:val="24"/>
                <w:szCs w:val="24"/>
              </w:rPr>
              <w:t>Commander</w:t>
            </w:r>
          </w:p>
          <w:p w14:paraId="5918563B" w14:textId="77777777" w:rsidR="00DC69E4" w:rsidRPr="00DC69E4" w:rsidRDefault="00DC69E4" w:rsidP="00DC69E4">
            <w:pPr>
              <w:widowControl w:val="0"/>
              <w:overflowPunct w:val="0"/>
              <w:autoSpaceDE w:val="0"/>
              <w:autoSpaceDN w:val="0"/>
              <w:adjustRightInd w:val="0"/>
              <w:spacing w:line="236" w:lineRule="auto"/>
              <w:rPr>
                <w:rFonts w:ascii="Times New Roman" w:hAnsi="Times New Roman" w:cs="Times New Roman"/>
                <w:sz w:val="24"/>
                <w:szCs w:val="24"/>
              </w:rPr>
            </w:pPr>
            <w:r w:rsidRPr="00DC69E4">
              <w:rPr>
                <w:rFonts w:ascii="Times New Roman" w:hAnsi="Times New Roman" w:cs="Times New Roman"/>
                <w:sz w:val="24"/>
                <w:szCs w:val="24"/>
              </w:rPr>
              <w:t>Brig. Gen. Nerijus Stankevičius</w:t>
            </w:r>
          </w:p>
          <w:p w14:paraId="15B0EBE7" w14:textId="77777777" w:rsidR="00DC69E4" w:rsidRPr="00DC69E4" w:rsidRDefault="00DC69E4" w:rsidP="00DC69E4">
            <w:pPr>
              <w:widowControl w:val="0"/>
              <w:overflowPunct w:val="0"/>
              <w:autoSpaceDE w:val="0"/>
              <w:autoSpaceDN w:val="0"/>
              <w:adjustRightInd w:val="0"/>
              <w:spacing w:line="236" w:lineRule="auto"/>
              <w:rPr>
                <w:rFonts w:ascii="Times New Roman" w:hAnsi="Times New Roman" w:cs="Times New Roman"/>
                <w:sz w:val="24"/>
                <w:szCs w:val="24"/>
              </w:rPr>
            </w:pPr>
          </w:p>
          <w:p w14:paraId="3F56C7EC" w14:textId="77777777" w:rsidR="00DC69E4" w:rsidRPr="00DC69E4" w:rsidRDefault="00DC69E4" w:rsidP="00DC69E4">
            <w:pPr>
              <w:widowControl w:val="0"/>
              <w:overflowPunct w:val="0"/>
              <w:autoSpaceDE w:val="0"/>
              <w:autoSpaceDN w:val="0"/>
              <w:adjustRightInd w:val="0"/>
              <w:spacing w:line="236" w:lineRule="auto"/>
              <w:rPr>
                <w:rFonts w:ascii="Times New Roman" w:hAnsi="Times New Roman" w:cs="Times New Roman"/>
                <w:sz w:val="24"/>
                <w:szCs w:val="24"/>
              </w:rPr>
            </w:pPr>
            <w:r w:rsidRPr="00DC69E4">
              <w:rPr>
                <w:rFonts w:ascii="Times New Roman" w:hAnsi="Times New Roman" w:cs="Times New Roman"/>
                <w:sz w:val="24"/>
                <w:szCs w:val="24"/>
              </w:rPr>
              <w:t>Year 2025, month ______, day ______</w:t>
            </w:r>
          </w:p>
          <w:p w14:paraId="7F407BC0" w14:textId="77777777" w:rsidR="00A6004C" w:rsidRDefault="00DC69E4" w:rsidP="00DC69E4">
            <w:pPr>
              <w:widowControl w:val="0"/>
              <w:overflowPunct w:val="0"/>
              <w:autoSpaceDE w:val="0"/>
              <w:autoSpaceDN w:val="0"/>
              <w:adjustRightInd w:val="0"/>
              <w:spacing w:line="236" w:lineRule="auto"/>
              <w:rPr>
                <w:rFonts w:ascii="Times New Roman" w:hAnsi="Times New Roman" w:cs="Times New Roman"/>
                <w:sz w:val="24"/>
                <w:szCs w:val="24"/>
              </w:rPr>
            </w:pPr>
            <w:r w:rsidRPr="00DC69E4">
              <w:rPr>
                <w:rFonts w:ascii="Times New Roman" w:hAnsi="Times New Roman" w:cs="Times New Roman"/>
                <w:sz w:val="24"/>
                <w:szCs w:val="24"/>
              </w:rPr>
              <w:t>Stamp and Signature</w:t>
            </w:r>
          </w:p>
        </w:tc>
        <w:tc>
          <w:tcPr>
            <w:tcW w:w="4981" w:type="dxa"/>
          </w:tcPr>
          <w:p w14:paraId="67D87ED7" w14:textId="77777777" w:rsidR="00DC69E4" w:rsidRDefault="00DC69E4" w:rsidP="00DC69E4">
            <w:pPr>
              <w:pStyle w:val="NormalWeb"/>
            </w:pPr>
            <w:r>
              <w:rPr>
                <w:rStyle w:val="Strong"/>
              </w:rPr>
              <w:t>SELLER</w:t>
            </w:r>
          </w:p>
          <w:p w14:paraId="7786F550" w14:textId="77777777" w:rsidR="00DC69E4" w:rsidRDefault="00DC69E4" w:rsidP="00DC69E4">
            <w:pPr>
              <w:pStyle w:val="NormalWeb"/>
            </w:pPr>
            <w:r>
              <w:t>Director</w:t>
            </w:r>
          </w:p>
          <w:p w14:paraId="0F7DFDE5" w14:textId="77777777" w:rsidR="00DC69E4" w:rsidRDefault="00DC69E4" w:rsidP="00DC69E4">
            <w:pPr>
              <w:pStyle w:val="NormalWeb"/>
            </w:pPr>
            <w:r>
              <w:t>Year 2025, month ______, day ______</w:t>
            </w:r>
            <w:r>
              <w:br/>
            </w:r>
          </w:p>
          <w:p w14:paraId="6F81E92B" w14:textId="77777777" w:rsidR="00A6004C" w:rsidRDefault="00DC69E4" w:rsidP="00DC69E4">
            <w:pPr>
              <w:pStyle w:val="NormalWeb"/>
            </w:pPr>
            <w:r>
              <w:t>Stamp and Signature</w:t>
            </w:r>
          </w:p>
        </w:tc>
      </w:tr>
    </w:tbl>
    <w:p w14:paraId="206395D9" w14:textId="77777777" w:rsidR="007C3D4B" w:rsidRDefault="007C3D4B"/>
    <w:p w14:paraId="27786B84" w14:textId="77777777" w:rsidR="007C3D4B" w:rsidRDefault="007C3D4B"/>
    <w:p w14:paraId="51C17DF2" w14:textId="77777777" w:rsidR="007C3D4B" w:rsidRDefault="007C3D4B"/>
    <w:p w14:paraId="07098256" w14:textId="77777777" w:rsidR="007C3D4B" w:rsidRDefault="007C3D4B"/>
    <w:p w14:paraId="12D9D36B" w14:textId="77777777" w:rsidR="007C3D4B" w:rsidRPr="007C3D4B" w:rsidRDefault="007C3D4B" w:rsidP="007C3D4B">
      <w:pPr>
        <w:ind w:left="6663" w:firstLine="720"/>
        <w:rPr>
          <w:rFonts w:ascii="Times New Roman" w:hAnsi="Times New Roman" w:cs="Times New Roman"/>
          <w:b/>
          <w:sz w:val="24"/>
        </w:rPr>
      </w:pPr>
      <w:r w:rsidRPr="007C3D4B">
        <w:rPr>
          <w:rFonts w:ascii="Times New Roman" w:hAnsi="Times New Roman" w:cs="Times New Roman"/>
          <w:sz w:val="24"/>
        </w:rPr>
        <w:lastRenderedPageBreak/>
        <w:t>2025 m.                           d.</w:t>
      </w:r>
    </w:p>
    <w:p w14:paraId="49906FDC" w14:textId="77777777" w:rsidR="007C3D4B" w:rsidRPr="007C3D4B" w:rsidRDefault="007C3D4B" w:rsidP="007C3D4B">
      <w:pPr>
        <w:ind w:left="6663" w:firstLine="720"/>
        <w:rPr>
          <w:rFonts w:ascii="Times New Roman" w:hAnsi="Times New Roman" w:cs="Times New Roman"/>
          <w:sz w:val="24"/>
        </w:rPr>
      </w:pPr>
      <w:r w:rsidRPr="007C3D4B">
        <w:rPr>
          <w:rFonts w:ascii="Times New Roman" w:hAnsi="Times New Roman" w:cs="Times New Roman"/>
          <w:sz w:val="24"/>
        </w:rPr>
        <w:t>sutarties Nr.</w:t>
      </w:r>
    </w:p>
    <w:p w14:paraId="45202968" w14:textId="77777777" w:rsidR="007C3D4B" w:rsidRPr="007C3D4B" w:rsidRDefault="007C3D4B" w:rsidP="007C3D4B">
      <w:pPr>
        <w:ind w:left="6663" w:firstLine="720"/>
        <w:rPr>
          <w:rFonts w:ascii="Times New Roman" w:hAnsi="Times New Roman" w:cs="Times New Roman"/>
          <w:sz w:val="24"/>
        </w:rPr>
      </w:pPr>
      <w:r w:rsidRPr="007C3D4B">
        <w:rPr>
          <w:rFonts w:ascii="Times New Roman" w:hAnsi="Times New Roman" w:cs="Times New Roman"/>
          <w:sz w:val="24"/>
        </w:rPr>
        <w:t>2 priedas</w:t>
      </w:r>
    </w:p>
    <w:p w14:paraId="7DE1567D" w14:textId="77777777" w:rsidR="007C3D4B" w:rsidRDefault="007C3D4B"/>
    <w:tbl>
      <w:tblPr>
        <w:tblStyle w:val="TableGrid"/>
        <w:tblW w:w="0" w:type="auto"/>
        <w:tblLook w:val="04A0" w:firstRow="1" w:lastRow="0" w:firstColumn="1" w:lastColumn="0" w:noHBand="0" w:noVBand="1"/>
      </w:tblPr>
      <w:tblGrid>
        <w:gridCol w:w="4981"/>
        <w:gridCol w:w="4981"/>
      </w:tblGrid>
      <w:tr w:rsidR="007C3D4B" w14:paraId="3B16E8BD" w14:textId="77777777" w:rsidTr="007C3D4B">
        <w:trPr>
          <w:trHeight w:val="503"/>
        </w:trPr>
        <w:tc>
          <w:tcPr>
            <w:tcW w:w="4981" w:type="dxa"/>
          </w:tcPr>
          <w:p w14:paraId="48C00633" w14:textId="77777777" w:rsidR="007C3D4B" w:rsidRPr="007C3D4B" w:rsidRDefault="007C3D4B" w:rsidP="007C3D4B">
            <w:pPr>
              <w:jc w:val="center"/>
              <w:rPr>
                <w:rFonts w:ascii="Times New Roman" w:hAnsi="Times New Roman" w:cs="Times New Roman"/>
                <w:b/>
                <w:sz w:val="24"/>
              </w:rPr>
            </w:pPr>
            <w:r w:rsidRPr="007C3D4B">
              <w:rPr>
                <w:rFonts w:ascii="Times New Roman" w:hAnsi="Times New Roman" w:cs="Times New Roman"/>
                <w:b/>
                <w:sz w:val="24"/>
              </w:rPr>
              <w:t>SISTEMŲ KONSULTACINĖS PASLAUGOS</w:t>
            </w:r>
          </w:p>
          <w:p w14:paraId="09BAB80F" w14:textId="77777777" w:rsidR="007C3D4B" w:rsidRPr="007C3D4B" w:rsidRDefault="007C3D4B" w:rsidP="007C3D4B">
            <w:pPr>
              <w:jc w:val="center"/>
              <w:rPr>
                <w:rFonts w:ascii="Times New Roman" w:hAnsi="Times New Roman" w:cs="Times New Roman"/>
                <w:b/>
                <w:sz w:val="24"/>
              </w:rPr>
            </w:pPr>
            <w:r w:rsidRPr="007C3D4B">
              <w:rPr>
                <w:rFonts w:ascii="Times New Roman" w:hAnsi="Times New Roman" w:cs="Times New Roman"/>
                <w:b/>
                <w:sz w:val="24"/>
              </w:rPr>
              <w:t>TECHNINĖ SPECIFIKACIJA</w:t>
            </w:r>
          </w:p>
          <w:p w14:paraId="5B33CFA5" w14:textId="77777777" w:rsidR="007C3D4B" w:rsidRPr="007C3D4B" w:rsidRDefault="007C3D4B" w:rsidP="007C3D4B">
            <w:pPr>
              <w:jc w:val="center"/>
              <w:rPr>
                <w:rFonts w:ascii="Times New Roman" w:hAnsi="Times New Roman" w:cs="Times New Roman"/>
                <w:b/>
                <w:sz w:val="24"/>
              </w:rPr>
            </w:pPr>
          </w:p>
          <w:p w14:paraId="6DB1CF9F" w14:textId="77777777" w:rsidR="007C3D4B" w:rsidRPr="007C3D4B" w:rsidRDefault="007C3D4B" w:rsidP="007C3D4B">
            <w:pPr>
              <w:jc w:val="center"/>
              <w:rPr>
                <w:rFonts w:ascii="Times New Roman" w:hAnsi="Times New Roman" w:cs="Times New Roman"/>
                <w:b/>
                <w:sz w:val="24"/>
              </w:rPr>
            </w:pPr>
            <w:r w:rsidRPr="007C3D4B">
              <w:rPr>
                <w:rFonts w:ascii="Times New Roman" w:hAnsi="Times New Roman" w:cs="Times New Roman"/>
                <w:b/>
                <w:sz w:val="24"/>
              </w:rPr>
              <w:t>2025m.                         d.  Nr. TSD-</w:t>
            </w:r>
          </w:p>
          <w:p w14:paraId="5976E911" w14:textId="77777777" w:rsidR="007C3D4B" w:rsidRDefault="007C3D4B" w:rsidP="007C3D4B">
            <w:pPr>
              <w:jc w:val="center"/>
              <w:rPr>
                <w:rFonts w:ascii="Times New Roman" w:hAnsi="Times New Roman" w:cs="Times New Roman"/>
                <w:sz w:val="24"/>
                <w:szCs w:val="24"/>
              </w:rPr>
            </w:pPr>
            <w:r w:rsidRPr="007C3D4B">
              <w:rPr>
                <w:rFonts w:ascii="Times New Roman" w:hAnsi="Times New Roman" w:cs="Times New Roman"/>
                <w:b/>
                <w:sz w:val="24"/>
              </w:rPr>
              <w:t>Vilnius</w:t>
            </w:r>
          </w:p>
        </w:tc>
        <w:tc>
          <w:tcPr>
            <w:tcW w:w="4981" w:type="dxa"/>
          </w:tcPr>
          <w:p w14:paraId="41D81701" w14:textId="77777777" w:rsidR="00A6004C" w:rsidRPr="00A6004C" w:rsidRDefault="00A6004C" w:rsidP="00A6004C">
            <w:pPr>
              <w:jc w:val="center"/>
              <w:rPr>
                <w:rFonts w:ascii="Times New Roman" w:hAnsi="Times New Roman" w:cs="Times New Roman"/>
                <w:b/>
                <w:sz w:val="24"/>
                <w:szCs w:val="24"/>
              </w:rPr>
            </w:pPr>
            <w:r w:rsidRPr="00A6004C">
              <w:rPr>
                <w:rFonts w:ascii="Times New Roman" w:hAnsi="Times New Roman" w:cs="Times New Roman"/>
                <w:b/>
                <w:sz w:val="24"/>
                <w:szCs w:val="24"/>
              </w:rPr>
              <w:t>SYSTEMS CONSULTING SERVICES</w:t>
            </w:r>
          </w:p>
          <w:p w14:paraId="19F7556F" w14:textId="77777777" w:rsidR="007C3D4B" w:rsidRDefault="00A6004C" w:rsidP="00A6004C">
            <w:pPr>
              <w:jc w:val="center"/>
              <w:rPr>
                <w:rFonts w:ascii="Times New Roman" w:hAnsi="Times New Roman" w:cs="Times New Roman"/>
                <w:b/>
                <w:sz w:val="24"/>
                <w:szCs w:val="24"/>
              </w:rPr>
            </w:pPr>
            <w:r w:rsidRPr="00A6004C">
              <w:rPr>
                <w:rFonts w:ascii="Times New Roman" w:hAnsi="Times New Roman" w:cs="Times New Roman"/>
                <w:b/>
                <w:sz w:val="24"/>
                <w:szCs w:val="24"/>
              </w:rPr>
              <w:t>TECHNICAL SPECIFICATION</w:t>
            </w:r>
          </w:p>
          <w:p w14:paraId="40955585" w14:textId="77777777" w:rsidR="00A6004C" w:rsidRDefault="00A6004C" w:rsidP="00A6004C">
            <w:pPr>
              <w:jc w:val="center"/>
              <w:rPr>
                <w:rFonts w:ascii="Times New Roman" w:hAnsi="Times New Roman" w:cs="Times New Roman"/>
                <w:b/>
                <w:sz w:val="24"/>
                <w:szCs w:val="24"/>
              </w:rPr>
            </w:pPr>
          </w:p>
          <w:p w14:paraId="3BFEB31F" w14:textId="77777777" w:rsidR="00A6004C" w:rsidRPr="007C3D4B" w:rsidRDefault="00A6004C" w:rsidP="00A6004C">
            <w:pPr>
              <w:jc w:val="center"/>
              <w:rPr>
                <w:rFonts w:ascii="Times New Roman" w:hAnsi="Times New Roman" w:cs="Times New Roman"/>
                <w:b/>
                <w:sz w:val="24"/>
              </w:rPr>
            </w:pPr>
            <w:r w:rsidRPr="007C3D4B">
              <w:rPr>
                <w:rFonts w:ascii="Times New Roman" w:hAnsi="Times New Roman" w:cs="Times New Roman"/>
                <w:b/>
                <w:sz w:val="24"/>
              </w:rPr>
              <w:t>2025m.                         d.  Nr. TSD-</w:t>
            </w:r>
          </w:p>
          <w:p w14:paraId="352A8401" w14:textId="77777777" w:rsidR="00A6004C" w:rsidRDefault="00A6004C" w:rsidP="00A6004C">
            <w:pPr>
              <w:jc w:val="center"/>
              <w:rPr>
                <w:rFonts w:ascii="Times New Roman" w:hAnsi="Times New Roman" w:cs="Times New Roman"/>
                <w:sz w:val="24"/>
                <w:szCs w:val="24"/>
              </w:rPr>
            </w:pPr>
            <w:r w:rsidRPr="007C3D4B">
              <w:rPr>
                <w:rFonts w:ascii="Times New Roman" w:hAnsi="Times New Roman" w:cs="Times New Roman"/>
                <w:b/>
                <w:sz w:val="24"/>
              </w:rPr>
              <w:t>Vilnius</w:t>
            </w:r>
          </w:p>
        </w:tc>
      </w:tr>
    </w:tbl>
    <w:p w14:paraId="78EB7459" w14:textId="77777777" w:rsidR="007C3D4B" w:rsidRDefault="007C3D4B">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981"/>
        <w:gridCol w:w="4981"/>
      </w:tblGrid>
      <w:tr w:rsidR="007C3D4B" w14:paraId="16349032" w14:textId="77777777" w:rsidTr="007C3D4B">
        <w:tc>
          <w:tcPr>
            <w:tcW w:w="4981" w:type="dxa"/>
          </w:tcPr>
          <w:p w14:paraId="7BDB646D" w14:textId="77777777" w:rsidR="007C3D4B" w:rsidRPr="007C3D4B" w:rsidRDefault="007C3D4B" w:rsidP="007C3D4B">
            <w:pPr>
              <w:numPr>
                <w:ilvl w:val="0"/>
                <w:numId w:val="11"/>
              </w:numPr>
              <w:tabs>
                <w:tab w:val="left" w:pos="567"/>
                <w:tab w:val="left" w:pos="993"/>
              </w:tabs>
              <w:spacing w:line="100" w:lineRule="atLeast"/>
              <w:ind w:left="0" w:firstLine="567"/>
              <w:rPr>
                <w:rFonts w:ascii="Times New Roman" w:eastAsia="Calibri" w:hAnsi="Times New Roman" w:cs="Times New Roman"/>
                <w:sz w:val="24"/>
              </w:rPr>
            </w:pPr>
            <w:r w:rsidRPr="007C3D4B">
              <w:rPr>
                <w:rFonts w:ascii="Times New Roman" w:hAnsi="Times New Roman" w:cs="Times New Roman"/>
                <w:b/>
                <w:sz w:val="24"/>
                <w:u w:val="single"/>
              </w:rPr>
              <w:t>Pirkimo objekto paskirtis:</w:t>
            </w:r>
          </w:p>
          <w:p w14:paraId="2AA8B198" w14:textId="77777777" w:rsidR="007C3D4B" w:rsidRPr="007C3D4B" w:rsidRDefault="007C3D4B" w:rsidP="007C3D4B">
            <w:pPr>
              <w:tabs>
                <w:tab w:val="num" w:pos="0"/>
                <w:tab w:val="left" w:pos="567"/>
                <w:tab w:val="left" w:pos="993"/>
              </w:tabs>
              <w:ind w:firstLine="567"/>
              <w:jc w:val="both"/>
              <w:rPr>
                <w:rFonts w:ascii="Times New Roman" w:hAnsi="Times New Roman" w:cs="Times New Roman"/>
                <w:sz w:val="24"/>
              </w:rPr>
            </w:pPr>
            <w:r w:rsidRPr="007C3D4B">
              <w:rPr>
                <w:rFonts w:ascii="Times New Roman" w:hAnsi="Times New Roman" w:cs="Times New Roman"/>
                <w:sz w:val="24"/>
                <w:shd w:val="clear" w:color="auto" w:fill="FFFFFF"/>
              </w:rPr>
              <w:t>Konsultacinės paslaugos (toliau – paslauga) paskirtis – teikti profesionalią paramą Lietuvos kariuomenės Sausumos pajėgų vienetų užduočių įgyvendinimui, siekiant užtikrinti nenutrūkstamą vadovavimą ir valdymą</w:t>
            </w:r>
            <w:r w:rsidRPr="007C3D4B">
              <w:rPr>
                <w:rFonts w:ascii="Times New Roman" w:hAnsi="Times New Roman" w:cs="Times New Roman"/>
                <w:sz w:val="24"/>
              </w:rPr>
              <w:t>.</w:t>
            </w:r>
          </w:p>
          <w:p w14:paraId="24B1E1C6" w14:textId="77777777" w:rsidR="007C3D4B" w:rsidRPr="007C3D4B" w:rsidRDefault="007C3D4B" w:rsidP="007C3D4B">
            <w:pPr>
              <w:tabs>
                <w:tab w:val="num" w:pos="0"/>
                <w:tab w:val="left" w:pos="567"/>
                <w:tab w:val="left" w:pos="993"/>
              </w:tabs>
              <w:ind w:firstLine="567"/>
              <w:rPr>
                <w:rFonts w:ascii="Times New Roman" w:eastAsia="Calibri" w:hAnsi="Times New Roman" w:cs="Times New Roman"/>
                <w:sz w:val="24"/>
              </w:rPr>
            </w:pPr>
          </w:p>
          <w:p w14:paraId="572F1C54" w14:textId="77777777" w:rsidR="007C3D4B" w:rsidRPr="007C3D4B" w:rsidRDefault="007C3D4B" w:rsidP="007C3D4B">
            <w:pPr>
              <w:numPr>
                <w:ilvl w:val="0"/>
                <w:numId w:val="11"/>
              </w:numPr>
              <w:tabs>
                <w:tab w:val="left" w:pos="567"/>
                <w:tab w:val="left" w:pos="993"/>
              </w:tabs>
              <w:spacing w:line="100" w:lineRule="atLeast"/>
              <w:ind w:left="0" w:firstLine="567"/>
              <w:rPr>
                <w:rFonts w:ascii="Times New Roman" w:eastAsia="Calibri" w:hAnsi="Times New Roman" w:cs="Times New Roman"/>
                <w:sz w:val="24"/>
              </w:rPr>
            </w:pPr>
            <w:r w:rsidRPr="007C3D4B">
              <w:rPr>
                <w:rFonts w:ascii="Times New Roman" w:hAnsi="Times New Roman" w:cs="Times New Roman"/>
                <w:b/>
                <w:sz w:val="24"/>
                <w:u w:val="single"/>
              </w:rPr>
              <w:t>BVPŽ kodas:</w:t>
            </w:r>
          </w:p>
          <w:p w14:paraId="455EB395" w14:textId="77777777" w:rsidR="007C3D4B" w:rsidRPr="007C3D4B" w:rsidRDefault="007C3D4B" w:rsidP="007C3D4B">
            <w:pPr>
              <w:tabs>
                <w:tab w:val="num" w:pos="0"/>
                <w:tab w:val="left" w:pos="709"/>
                <w:tab w:val="left" w:pos="993"/>
              </w:tabs>
              <w:ind w:firstLine="567"/>
              <w:jc w:val="both"/>
              <w:rPr>
                <w:rFonts w:ascii="Times New Roman" w:hAnsi="Times New Roman" w:cs="Times New Roman"/>
                <w:sz w:val="24"/>
                <w:shd w:val="clear" w:color="auto" w:fill="FFFFFF"/>
              </w:rPr>
            </w:pPr>
            <w:r w:rsidRPr="007C3D4B">
              <w:rPr>
                <w:rFonts w:ascii="Times New Roman" w:hAnsi="Times New Roman" w:cs="Times New Roman"/>
                <w:bCs/>
                <w:sz w:val="24"/>
              </w:rPr>
              <w:t>85312320-8</w:t>
            </w:r>
            <w:r w:rsidRPr="007C3D4B">
              <w:rPr>
                <w:rFonts w:ascii="Times New Roman" w:hAnsi="Times New Roman" w:cs="Times New Roman"/>
                <w:sz w:val="24"/>
                <w:shd w:val="clear" w:color="auto" w:fill="FFFFFF"/>
              </w:rPr>
              <w:t xml:space="preserve"> Konsultacinės paslaugos.</w:t>
            </w:r>
          </w:p>
          <w:p w14:paraId="5D1C38A3" w14:textId="77777777" w:rsidR="007C3D4B" w:rsidRPr="007C3D4B" w:rsidRDefault="007C3D4B" w:rsidP="007C3D4B">
            <w:pPr>
              <w:tabs>
                <w:tab w:val="num" w:pos="0"/>
                <w:tab w:val="left" w:pos="709"/>
                <w:tab w:val="left" w:pos="993"/>
              </w:tabs>
              <w:ind w:firstLine="567"/>
              <w:jc w:val="both"/>
              <w:rPr>
                <w:rFonts w:ascii="Times New Roman" w:hAnsi="Times New Roman" w:cs="Times New Roman"/>
                <w:sz w:val="24"/>
              </w:rPr>
            </w:pPr>
          </w:p>
          <w:p w14:paraId="1EB5B96E" w14:textId="77777777" w:rsidR="007C3D4B" w:rsidRPr="007C3D4B" w:rsidRDefault="007C3D4B" w:rsidP="007C3D4B">
            <w:pPr>
              <w:numPr>
                <w:ilvl w:val="0"/>
                <w:numId w:val="11"/>
              </w:numPr>
              <w:tabs>
                <w:tab w:val="left" w:pos="284"/>
                <w:tab w:val="left" w:pos="993"/>
                <w:tab w:val="left" w:pos="1701"/>
              </w:tabs>
              <w:spacing w:line="100" w:lineRule="atLeast"/>
              <w:ind w:left="0" w:firstLine="567"/>
              <w:jc w:val="both"/>
              <w:rPr>
                <w:rFonts w:ascii="Times New Roman" w:eastAsia="Calibri" w:hAnsi="Times New Roman" w:cs="Times New Roman"/>
                <w:sz w:val="24"/>
              </w:rPr>
            </w:pPr>
            <w:r w:rsidRPr="007C3D4B">
              <w:rPr>
                <w:rFonts w:ascii="Times New Roman" w:hAnsi="Times New Roman" w:cs="Times New Roman"/>
                <w:b/>
                <w:sz w:val="24"/>
                <w:u w:val="single"/>
              </w:rPr>
              <w:t>Privalomieji reikalavimai:</w:t>
            </w:r>
          </w:p>
          <w:p w14:paraId="3C97803C" w14:textId="77777777" w:rsidR="007C3D4B" w:rsidRPr="007C3D4B" w:rsidRDefault="007C3D4B" w:rsidP="007C3D4B">
            <w:pPr>
              <w:pStyle w:val="ListParagraph"/>
              <w:numPr>
                <w:ilvl w:val="1"/>
                <w:numId w:val="11"/>
              </w:numPr>
              <w:tabs>
                <w:tab w:val="left" w:pos="284"/>
                <w:tab w:val="left" w:pos="993"/>
                <w:tab w:val="left" w:pos="1276"/>
              </w:tabs>
              <w:spacing w:line="100" w:lineRule="atLeast"/>
              <w:ind w:left="0" w:firstLine="567"/>
              <w:contextualSpacing w:val="0"/>
              <w:jc w:val="both"/>
              <w:rPr>
                <w:rFonts w:ascii="Times New Roman" w:hAnsi="Times New Roman" w:cs="Times New Roman"/>
                <w:sz w:val="24"/>
              </w:rPr>
            </w:pPr>
            <w:r w:rsidRPr="007C3D4B">
              <w:rPr>
                <w:rFonts w:ascii="Times New Roman" w:hAnsi="Times New Roman" w:cs="Times New Roman"/>
                <w:sz w:val="24"/>
              </w:rPr>
              <w:t>Savybės:</w:t>
            </w:r>
          </w:p>
          <w:p w14:paraId="1B1F5E62" w14:textId="77777777" w:rsidR="007C3D4B" w:rsidRPr="007C3D4B" w:rsidRDefault="007C3D4B" w:rsidP="007C3D4B">
            <w:pPr>
              <w:pStyle w:val="ListParagraph"/>
              <w:numPr>
                <w:ilvl w:val="2"/>
                <w:numId w:val="11"/>
              </w:numPr>
              <w:tabs>
                <w:tab w:val="clear" w:pos="5943"/>
              </w:tabs>
              <w:suppressAutoHyphens/>
              <w:spacing w:line="100" w:lineRule="atLeast"/>
              <w:ind w:left="0" w:firstLine="567"/>
              <w:contextualSpacing w:val="0"/>
              <w:jc w:val="both"/>
              <w:rPr>
                <w:rFonts w:ascii="Times New Roman" w:hAnsi="Times New Roman" w:cs="Times New Roman"/>
                <w:sz w:val="24"/>
              </w:rPr>
            </w:pPr>
            <w:r w:rsidRPr="007C3D4B">
              <w:rPr>
                <w:rFonts w:ascii="Times New Roman" w:hAnsi="Times New Roman" w:cs="Times New Roman"/>
                <w:sz w:val="24"/>
              </w:rPr>
              <w:t>Teikiamos techninės konsultacijos fizine pagalba atvykus specialistams į nustatytą vietą gyvai arba nuotoliniu būdu pagal iš anksto išreikštą poreikį elektroniniu laišku kompanijos „SYSTEMATIC“ atstovui;</w:t>
            </w:r>
          </w:p>
          <w:p w14:paraId="1D748E40" w14:textId="77777777" w:rsidR="007C3D4B" w:rsidRPr="007C3D4B" w:rsidRDefault="007C3D4B" w:rsidP="007C3D4B">
            <w:pPr>
              <w:pStyle w:val="ListParagraph"/>
              <w:numPr>
                <w:ilvl w:val="2"/>
                <w:numId w:val="11"/>
              </w:numPr>
              <w:tabs>
                <w:tab w:val="clear" w:pos="5943"/>
              </w:tabs>
              <w:suppressAutoHyphens/>
              <w:spacing w:line="100" w:lineRule="atLeast"/>
              <w:ind w:left="0" w:firstLine="567"/>
              <w:contextualSpacing w:val="0"/>
              <w:jc w:val="both"/>
              <w:rPr>
                <w:rFonts w:ascii="Times New Roman" w:hAnsi="Times New Roman" w:cs="Times New Roman"/>
                <w:sz w:val="24"/>
              </w:rPr>
            </w:pPr>
            <w:r w:rsidRPr="007C3D4B">
              <w:rPr>
                <w:rFonts w:ascii="Times New Roman" w:hAnsi="Times New Roman" w:cs="Times New Roman"/>
                <w:sz w:val="24"/>
              </w:rPr>
              <w:t>Reikalingos techninės konsultacijos programinės įrangos (toliau — PĮ) SitaWare HQ, SitaWare Frontline, SitaWare Edge ir jų plėtinių bei specializuotų protokolų ASCA, Fire Support Module, NVG, MIP ir kitų diegimo, konfigūravimo, testavimo, integravimo ir suderinamumo su NATO sąjungininkų mūšio valdymo sistemomis klausimais;</w:t>
            </w:r>
          </w:p>
          <w:p w14:paraId="1B81ED04" w14:textId="77777777" w:rsidR="007C3D4B" w:rsidRPr="007C3D4B" w:rsidRDefault="007C3D4B" w:rsidP="007C3D4B">
            <w:pPr>
              <w:pStyle w:val="ListParagraph"/>
              <w:numPr>
                <w:ilvl w:val="2"/>
                <w:numId w:val="11"/>
              </w:numPr>
              <w:tabs>
                <w:tab w:val="clear" w:pos="5943"/>
              </w:tabs>
              <w:suppressAutoHyphens/>
              <w:spacing w:line="100" w:lineRule="atLeast"/>
              <w:ind w:left="0" w:firstLine="567"/>
              <w:contextualSpacing w:val="0"/>
              <w:jc w:val="both"/>
              <w:rPr>
                <w:rFonts w:ascii="Times New Roman" w:hAnsi="Times New Roman" w:cs="Times New Roman"/>
                <w:sz w:val="24"/>
              </w:rPr>
            </w:pPr>
            <w:r w:rsidRPr="007C3D4B">
              <w:rPr>
                <w:rFonts w:ascii="Times New Roman" w:hAnsi="Times New Roman" w:cs="Times New Roman"/>
                <w:sz w:val="24"/>
              </w:rPr>
              <w:t>Turėtų būti galimybė teikti konsultacijas tiek fizine pagalba nustatytoje vietoje tiek nuotoliniu būdu ne tik Lietuvos Respublikos teritorijoje, tačiau ir NATO sąjungininkių teritorijose;</w:t>
            </w:r>
          </w:p>
          <w:p w14:paraId="626E7C08" w14:textId="77777777" w:rsidR="007C3D4B" w:rsidRPr="007C3D4B" w:rsidRDefault="007C3D4B" w:rsidP="007C3D4B">
            <w:pPr>
              <w:pStyle w:val="ListParagraph"/>
              <w:numPr>
                <w:ilvl w:val="2"/>
                <w:numId w:val="11"/>
              </w:numPr>
              <w:tabs>
                <w:tab w:val="clear" w:pos="5943"/>
              </w:tabs>
              <w:suppressAutoHyphens/>
              <w:spacing w:line="100" w:lineRule="atLeast"/>
              <w:ind w:left="0" w:firstLine="567"/>
              <w:contextualSpacing w:val="0"/>
              <w:jc w:val="both"/>
              <w:rPr>
                <w:rFonts w:ascii="Times New Roman" w:hAnsi="Times New Roman" w:cs="Times New Roman"/>
                <w:sz w:val="24"/>
              </w:rPr>
            </w:pPr>
            <w:r w:rsidRPr="007C3D4B">
              <w:rPr>
                <w:rFonts w:ascii="Times New Roman" w:hAnsi="Times New Roman" w:cs="Times New Roman"/>
                <w:sz w:val="24"/>
              </w:rPr>
              <w:t>Teikti technines konsultacijas SYSTEMATIC PĮ diegimo debesų kompiuterijos tinkluose klausimais;</w:t>
            </w:r>
          </w:p>
          <w:p w14:paraId="439926FB" w14:textId="77777777" w:rsidR="007C3D4B" w:rsidRPr="007C3D4B" w:rsidRDefault="007C3D4B" w:rsidP="007C3D4B">
            <w:pPr>
              <w:pStyle w:val="ListParagraph"/>
              <w:numPr>
                <w:ilvl w:val="2"/>
                <w:numId w:val="11"/>
              </w:numPr>
              <w:tabs>
                <w:tab w:val="clear" w:pos="5943"/>
              </w:tabs>
              <w:suppressAutoHyphens/>
              <w:spacing w:line="100" w:lineRule="atLeast"/>
              <w:ind w:left="0" w:firstLine="567"/>
              <w:contextualSpacing w:val="0"/>
              <w:jc w:val="both"/>
              <w:rPr>
                <w:rFonts w:ascii="Times New Roman" w:hAnsi="Times New Roman" w:cs="Times New Roman"/>
                <w:sz w:val="24"/>
              </w:rPr>
            </w:pPr>
            <w:r w:rsidRPr="007C3D4B">
              <w:rPr>
                <w:rFonts w:ascii="Times New Roman" w:hAnsi="Times New Roman" w:cs="Times New Roman"/>
                <w:sz w:val="24"/>
              </w:rPr>
              <w:lastRenderedPageBreak/>
              <w:t>Teikti technines konsultacijas radijo ryšio tinklų informacijos perdavimui į Sitaware HQ klausimais.</w:t>
            </w:r>
          </w:p>
          <w:p w14:paraId="6579507C" w14:textId="77777777" w:rsidR="007C3D4B" w:rsidRPr="007C3D4B" w:rsidRDefault="007C3D4B" w:rsidP="007C3D4B">
            <w:pPr>
              <w:tabs>
                <w:tab w:val="left" w:pos="567"/>
                <w:tab w:val="left" w:pos="993"/>
                <w:tab w:val="left" w:pos="1701"/>
              </w:tabs>
              <w:jc w:val="both"/>
              <w:rPr>
                <w:rFonts w:ascii="Times New Roman" w:hAnsi="Times New Roman" w:cs="Times New Roman"/>
                <w:sz w:val="24"/>
              </w:rPr>
            </w:pPr>
            <w:r w:rsidRPr="007C3D4B">
              <w:rPr>
                <w:rFonts w:ascii="Times New Roman" w:hAnsi="Times New Roman" w:cs="Times New Roman"/>
                <w:sz w:val="24"/>
              </w:rPr>
              <w:tab/>
              <w:t xml:space="preserve"> </w:t>
            </w:r>
          </w:p>
          <w:p w14:paraId="7A119510" w14:textId="77777777" w:rsidR="007C3D4B" w:rsidRPr="007C3D4B" w:rsidRDefault="007C3D4B" w:rsidP="007C3D4B">
            <w:pPr>
              <w:pStyle w:val="ListParagraph"/>
              <w:numPr>
                <w:ilvl w:val="0"/>
                <w:numId w:val="11"/>
              </w:numPr>
              <w:tabs>
                <w:tab w:val="left" w:pos="851"/>
              </w:tabs>
              <w:suppressAutoHyphens/>
              <w:ind w:firstLine="207"/>
              <w:contextualSpacing w:val="0"/>
              <w:jc w:val="both"/>
              <w:rPr>
                <w:rFonts w:ascii="Times New Roman" w:hAnsi="Times New Roman" w:cs="Times New Roman"/>
                <w:b/>
                <w:bCs/>
                <w:sz w:val="24"/>
                <w:u w:val="single"/>
              </w:rPr>
            </w:pPr>
            <w:r w:rsidRPr="007C3D4B">
              <w:rPr>
                <w:rFonts w:ascii="Times New Roman" w:hAnsi="Times New Roman" w:cs="Times New Roman"/>
                <w:b/>
                <w:bCs/>
                <w:sz w:val="24"/>
                <w:u w:val="single"/>
              </w:rPr>
              <w:t>Nacionalinio saugumo reikalavimai:</w:t>
            </w:r>
          </w:p>
          <w:p w14:paraId="0F9075DC" w14:textId="77777777" w:rsidR="007C3D4B" w:rsidRPr="007C3D4B" w:rsidRDefault="007C3D4B" w:rsidP="007C3D4B">
            <w:pPr>
              <w:ind w:firstLine="567"/>
              <w:jc w:val="both"/>
              <w:rPr>
                <w:rFonts w:ascii="Times New Roman" w:hAnsi="Times New Roman" w:cs="Times New Roman"/>
                <w:sz w:val="24"/>
              </w:rPr>
            </w:pPr>
            <w:r w:rsidRPr="007C3D4B">
              <w:rPr>
                <w:rFonts w:ascii="Times New Roman" w:hAnsi="Times New Roman" w:cs="Times New Roman"/>
                <w:sz w:val="24"/>
              </w:rPr>
              <w:t xml:space="preserve">4.1. Tiekėjo siūlomos paslaugos nekelia grėsmės nacionaliniam saugumui </w:t>
            </w:r>
            <w:r w:rsidRPr="007C3D4B">
              <w:rPr>
                <w:rFonts w:ascii="Times New Roman" w:hAnsi="Times New Roman" w:cs="Times New Roman"/>
                <w:color w:val="000000"/>
                <w:sz w:val="24"/>
                <w:bdr w:val="none" w:sz="0" w:space="0" w:color="auto" w:frame="1"/>
              </w:rPr>
              <w:t>–</w:t>
            </w:r>
            <w:r w:rsidRPr="007C3D4B">
              <w:rPr>
                <w:rFonts w:ascii="Times New Roman" w:hAnsi="Times New Roman" w:cs="Times New Roman"/>
                <w:sz w:val="24"/>
              </w:rPr>
              <w:t xml:space="preserve"> vadovaujantis Lietuvos Respublikos viešųjų pirkimų įstatymo (toliau – VPĮ) 37 straipsnio 9 dalies 1 punktu, prekių gamintojas ar jį kontroliuojantis asmuo</w:t>
            </w:r>
            <w:r w:rsidRPr="007C3D4B">
              <w:rPr>
                <w:rFonts w:ascii="Times New Roman" w:hAnsi="Times New Roman" w:cs="Times New Roman"/>
                <w:color w:val="000000"/>
                <w:sz w:val="24"/>
              </w:rPr>
              <w:t xml:space="preserve"> </w:t>
            </w:r>
            <w:r w:rsidRPr="007C3D4B">
              <w:rPr>
                <w:rFonts w:ascii="Times New Roman" w:hAnsi="Times New Roman" w:cs="Times New Roman"/>
                <w:sz w:val="24"/>
              </w:rPr>
              <w:t>nėra registruoti (jeigu gamintojas ar jį kontroliuojantis asmuo yra fizinis asmuo – nuolat gyvenantis ar turintis pilietybę) VPĮ 92 straipsnio 14 dalyje numatytame sąraše nurodytose valstybėse ar teritorijose:</w:t>
            </w:r>
          </w:p>
          <w:p w14:paraId="340633E4" w14:textId="77777777" w:rsidR="007C3D4B" w:rsidRPr="007C3D4B" w:rsidRDefault="007C3D4B" w:rsidP="007C3D4B">
            <w:pPr>
              <w:ind w:firstLine="567"/>
              <w:jc w:val="both"/>
              <w:rPr>
                <w:rFonts w:ascii="Times New Roman" w:hAnsi="Times New Roman" w:cs="Times New Roman"/>
                <w:sz w:val="24"/>
              </w:rPr>
            </w:pPr>
            <w:r w:rsidRPr="007C3D4B">
              <w:rPr>
                <w:rFonts w:ascii="Times New Roman" w:hAnsi="Times New Roman" w:cs="Times New Roman"/>
                <w:sz w:val="24"/>
              </w:rPr>
              <w:t>4.1.1. Rusijos Federacija;</w:t>
            </w:r>
          </w:p>
          <w:p w14:paraId="6D0189CB" w14:textId="77777777" w:rsidR="007C3D4B" w:rsidRPr="007C3D4B" w:rsidRDefault="007C3D4B" w:rsidP="007C3D4B">
            <w:pPr>
              <w:ind w:firstLine="567"/>
              <w:jc w:val="both"/>
              <w:rPr>
                <w:rFonts w:ascii="Times New Roman" w:hAnsi="Times New Roman" w:cs="Times New Roman"/>
                <w:sz w:val="24"/>
              </w:rPr>
            </w:pPr>
            <w:r w:rsidRPr="007C3D4B">
              <w:rPr>
                <w:rFonts w:ascii="Times New Roman" w:hAnsi="Times New Roman" w:cs="Times New Roman"/>
                <w:sz w:val="24"/>
              </w:rPr>
              <w:t>4.1.2. Baltarusijos Respublika;</w:t>
            </w:r>
          </w:p>
          <w:p w14:paraId="6F101406" w14:textId="77777777" w:rsidR="007C3D4B" w:rsidRPr="007C3D4B" w:rsidRDefault="007C3D4B" w:rsidP="007C3D4B">
            <w:pPr>
              <w:ind w:firstLine="567"/>
              <w:jc w:val="both"/>
              <w:rPr>
                <w:rFonts w:ascii="Times New Roman" w:hAnsi="Times New Roman" w:cs="Times New Roman"/>
                <w:sz w:val="24"/>
              </w:rPr>
            </w:pPr>
            <w:r w:rsidRPr="007C3D4B">
              <w:rPr>
                <w:rFonts w:ascii="Times New Roman" w:hAnsi="Times New Roman" w:cs="Times New Roman"/>
                <w:sz w:val="24"/>
              </w:rPr>
              <w:t>4.1.3. Kinijos Liaudies Respublika, netaikoma Taivano (Penghu, Kinmeno ir Matsu) atskirajai muitų teritorijai;</w:t>
            </w:r>
          </w:p>
          <w:p w14:paraId="56DD1DF1" w14:textId="77777777" w:rsidR="007C3D4B" w:rsidRPr="007C3D4B" w:rsidRDefault="007C3D4B" w:rsidP="007C3D4B">
            <w:pPr>
              <w:ind w:firstLine="567"/>
              <w:jc w:val="both"/>
              <w:rPr>
                <w:rFonts w:ascii="Times New Roman" w:hAnsi="Times New Roman" w:cs="Times New Roman"/>
                <w:sz w:val="24"/>
              </w:rPr>
            </w:pPr>
            <w:r w:rsidRPr="007C3D4B">
              <w:rPr>
                <w:rFonts w:ascii="Times New Roman" w:hAnsi="Times New Roman" w:cs="Times New Roman"/>
                <w:sz w:val="24"/>
              </w:rPr>
              <w:t>4.1.4. Rusijos Federacijos aneksuotas Krymas;</w:t>
            </w:r>
          </w:p>
          <w:p w14:paraId="7BD298D0" w14:textId="77777777" w:rsidR="007C3D4B" w:rsidRPr="007C3D4B" w:rsidRDefault="007C3D4B" w:rsidP="007C3D4B">
            <w:pPr>
              <w:ind w:firstLine="567"/>
              <w:jc w:val="both"/>
              <w:rPr>
                <w:rFonts w:ascii="Times New Roman" w:hAnsi="Times New Roman" w:cs="Times New Roman"/>
                <w:sz w:val="24"/>
              </w:rPr>
            </w:pPr>
            <w:r w:rsidRPr="007C3D4B">
              <w:rPr>
                <w:rFonts w:ascii="Times New Roman" w:hAnsi="Times New Roman" w:cs="Times New Roman"/>
                <w:sz w:val="24"/>
              </w:rPr>
              <w:t>4.1.5. Moldovos Respublikos Vyriausybės nekontroliuojama Padniestrės teritorija;</w:t>
            </w:r>
          </w:p>
          <w:p w14:paraId="593D63D7" w14:textId="77777777" w:rsidR="007C3D4B" w:rsidRPr="007C3D4B" w:rsidRDefault="007C3D4B" w:rsidP="007C3D4B">
            <w:pPr>
              <w:ind w:firstLine="567"/>
              <w:jc w:val="both"/>
              <w:rPr>
                <w:rFonts w:ascii="Times New Roman" w:hAnsi="Times New Roman" w:cs="Times New Roman"/>
                <w:sz w:val="24"/>
              </w:rPr>
            </w:pPr>
            <w:r w:rsidRPr="007C3D4B">
              <w:rPr>
                <w:rFonts w:ascii="Times New Roman" w:hAnsi="Times New Roman" w:cs="Times New Roman"/>
                <w:sz w:val="24"/>
              </w:rPr>
              <w:t>4.1.6. Sakartvelo Vyriausybės nekontroliuojamos Abchazijos ir Pietų Osetijos teritorijos.</w:t>
            </w:r>
          </w:p>
          <w:p w14:paraId="232C07BF" w14:textId="77777777" w:rsidR="007C3D4B" w:rsidRPr="007C3D4B" w:rsidRDefault="007C3D4B" w:rsidP="007C3D4B">
            <w:pPr>
              <w:ind w:firstLine="851"/>
              <w:jc w:val="both"/>
              <w:rPr>
                <w:rFonts w:ascii="Times New Roman" w:hAnsi="Times New Roman" w:cs="Times New Roman"/>
                <w:i/>
                <w:iCs/>
                <w:sz w:val="24"/>
              </w:rPr>
            </w:pPr>
            <w:r w:rsidRPr="007C3D4B">
              <w:rPr>
                <w:rFonts w:ascii="Times New Roman" w:hAnsi="Times New Roman" w:cs="Times New Roman"/>
                <w:b/>
                <w:bCs/>
                <w:i/>
                <w:color w:val="000000"/>
                <w:sz w:val="24"/>
              </w:rPr>
              <w:t>Atitiktį reikalavimams įrodantys dokumentai</w:t>
            </w:r>
            <w:r w:rsidRPr="007C3D4B">
              <w:rPr>
                <w:rFonts w:ascii="Times New Roman" w:hAnsi="Times New Roman" w:cs="Times New Roman"/>
                <w:i/>
                <w:color w:val="000000"/>
                <w:sz w:val="24"/>
              </w:rPr>
              <w:t>: deklaruojama pasiūlymo formos 6 punkte (</w:t>
            </w:r>
            <w:r w:rsidRPr="007C3D4B">
              <w:rPr>
                <w:rFonts w:ascii="Times New Roman" w:hAnsi="Times New Roman" w:cs="Times New Roman"/>
                <w:i/>
                <w:iCs/>
                <w:sz w:val="24"/>
              </w:rPr>
              <w:t>perkančioji organizacija pasilieka teisę bet kuriuo metu prašyti pateikti atitiktį nacionalinio saugumo reikalavimams patvirtinančių dokumentų).</w:t>
            </w:r>
          </w:p>
          <w:p w14:paraId="6B31FFA7" w14:textId="77777777" w:rsidR="007C3D4B" w:rsidRDefault="007C3D4B">
            <w:pPr>
              <w:rPr>
                <w:rFonts w:ascii="Times New Roman" w:hAnsi="Times New Roman" w:cs="Times New Roman"/>
                <w:sz w:val="24"/>
                <w:szCs w:val="24"/>
              </w:rPr>
            </w:pPr>
          </w:p>
        </w:tc>
        <w:tc>
          <w:tcPr>
            <w:tcW w:w="4981" w:type="dxa"/>
          </w:tcPr>
          <w:p w14:paraId="78299EA1" w14:textId="77777777" w:rsidR="00D02697" w:rsidRPr="0025739D" w:rsidRDefault="00D02697" w:rsidP="00A6004C">
            <w:pPr>
              <w:ind w:firstLine="433"/>
              <w:rPr>
                <w:rFonts w:ascii="Times New Roman" w:hAnsi="Times New Roman" w:cs="Times New Roman"/>
                <w:sz w:val="24"/>
                <w:szCs w:val="24"/>
              </w:rPr>
            </w:pPr>
            <w:r w:rsidRPr="0025739D">
              <w:rPr>
                <w:rStyle w:val="Strong"/>
                <w:rFonts w:ascii="Times New Roman" w:hAnsi="Times New Roman" w:cs="Times New Roman"/>
                <w:sz w:val="24"/>
                <w:szCs w:val="24"/>
              </w:rPr>
              <w:lastRenderedPageBreak/>
              <w:t xml:space="preserve">1. </w:t>
            </w:r>
            <w:r w:rsidRPr="0025739D">
              <w:rPr>
                <w:rStyle w:val="Strong"/>
                <w:rFonts w:ascii="Times New Roman" w:hAnsi="Times New Roman" w:cs="Times New Roman"/>
                <w:sz w:val="24"/>
                <w:szCs w:val="24"/>
                <w:u w:val="single"/>
              </w:rPr>
              <w:t>Purpose of the Procurement Object:</w:t>
            </w:r>
            <w:r w:rsidRPr="0025739D">
              <w:rPr>
                <w:rFonts w:ascii="Times New Roman" w:hAnsi="Times New Roman" w:cs="Times New Roman"/>
                <w:sz w:val="24"/>
                <w:szCs w:val="24"/>
              </w:rPr>
              <w:br/>
              <w:t>The purpose of the consulting services (hereinafter – the Service) is to provide professional support for the implementation of tasks by the units of the Lithuanian Armed Forces Land Forces, in order to ensure uninterrupted command and control.</w:t>
            </w:r>
          </w:p>
          <w:p w14:paraId="6FB77528" w14:textId="77777777" w:rsidR="00D02697" w:rsidRPr="0025739D" w:rsidRDefault="00D02697" w:rsidP="00D02697">
            <w:pPr>
              <w:rPr>
                <w:rFonts w:ascii="Times New Roman" w:hAnsi="Times New Roman" w:cs="Times New Roman"/>
                <w:sz w:val="24"/>
                <w:szCs w:val="24"/>
              </w:rPr>
            </w:pPr>
          </w:p>
          <w:p w14:paraId="6C16644F" w14:textId="77777777" w:rsidR="00D02697" w:rsidRPr="0025739D" w:rsidRDefault="00D02697" w:rsidP="00A6004C">
            <w:pPr>
              <w:ind w:firstLine="433"/>
              <w:rPr>
                <w:rFonts w:ascii="Times New Roman" w:hAnsi="Times New Roman" w:cs="Times New Roman"/>
                <w:sz w:val="24"/>
                <w:szCs w:val="24"/>
              </w:rPr>
            </w:pPr>
            <w:r w:rsidRPr="0025739D">
              <w:rPr>
                <w:rStyle w:val="Strong"/>
                <w:rFonts w:ascii="Times New Roman" w:hAnsi="Times New Roman" w:cs="Times New Roman"/>
                <w:sz w:val="24"/>
                <w:szCs w:val="24"/>
              </w:rPr>
              <w:t xml:space="preserve">2. </w:t>
            </w:r>
            <w:r w:rsidRPr="0025739D">
              <w:rPr>
                <w:rStyle w:val="Strong"/>
                <w:rFonts w:ascii="Times New Roman" w:hAnsi="Times New Roman" w:cs="Times New Roman"/>
                <w:sz w:val="24"/>
                <w:szCs w:val="24"/>
                <w:u w:val="single"/>
              </w:rPr>
              <w:t>CPV Code:</w:t>
            </w:r>
            <w:r w:rsidRPr="0025739D">
              <w:rPr>
                <w:rFonts w:ascii="Times New Roman" w:hAnsi="Times New Roman" w:cs="Times New Roman"/>
                <w:sz w:val="24"/>
                <w:szCs w:val="24"/>
              </w:rPr>
              <w:br/>
              <w:t>85312320-8 Consulting services.</w:t>
            </w:r>
          </w:p>
          <w:p w14:paraId="32131061" w14:textId="77777777" w:rsidR="00D02697" w:rsidRPr="0025739D" w:rsidRDefault="00D02697" w:rsidP="00D02697">
            <w:pPr>
              <w:rPr>
                <w:rFonts w:ascii="Times New Roman" w:hAnsi="Times New Roman" w:cs="Times New Roman"/>
                <w:sz w:val="24"/>
                <w:szCs w:val="24"/>
              </w:rPr>
            </w:pPr>
          </w:p>
          <w:p w14:paraId="20681F73" w14:textId="77777777" w:rsidR="00A6004C" w:rsidRPr="0025739D" w:rsidRDefault="00A6004C" w:rsidP="00D02697">
            <w:pPr>
              <w:rPr>
                <w:rFonts w:ascii="Times New Roman" w:hAnsi="Times New Roman" w:cs="Times New Roman"/>
                <w:sz w:val="24"/>
                <w:szCs w:val="24"/>
              </w:rPr>
            </w:pPr>
          </w:p>
          <w:p w14:paraId="558B39D2" w14:textId="77777777" w:rsidR="00D02697" w:rsidRPr="0025739D" w:rsidRDefault="00D02697" w:rsidP="00A6004C">
            <w:pPr>
              <w:tabs>
                <w:tab w:val="left" w:pos="574"/>
              </w:tabs>
              <w:ind w:left="7" w:firstLine="426"/>
              <w:rPr>
                <w:rFonts w:ascii="Times New Roman" w:hAnsi="Times New Roman" w:cs="Times New Roman"/>
                <w:sz w:val="24"/>
                <w:szCs w:val="24"/>
              </w:rPr>
            </w:pPr>
            <w:r w:rsidRPr="0025739D">
              <w:rPr>
                <w:rStyle w:val="Strong"/>
                <w:rFonts w:ascii="Times New Roman" w:hAnsi="Times New Roman" w:cs="Times New Roman"/>
                <w:sz w:val="24"/>
                <w:szCs w:val="24"/>
              </w:rPr>
              <w:t xml:space="preserve">3. </w:t>
            </w:r>
            <w:r w:rsidRPr="0025739D">
              <w:rPr>
                <w:rStyle w:val="Strong"/>
                <w:rFonts w:ascii="Times New Roman" w:hAnsi="Times New Roman" w:cs="Times New Roman"/>
                <w:sz w:val="24"/>
                <w:szCs w:val="24"/>
                <w:u w:val="single"/>
              </w:rPr>
              <w:t>Mandatory Requirements:</w:t>
            </w:r>
            <w:r w:rsidRPr="0025739D">
              <w:rPr>
                <w:rFonts w:ascii="Times New Roman" w:hAnsi="Times New Roman" w:cs="Times New Roman"/>
                <w:sz w:val="24"/>
                <w:szCs w:val="24"/>
              </w:rPr>
              <w:br/>
            </w:r>
            <w:r w:rsidR="00A6004C" w:rsidRPr="0025739D">
              <w:rPr>
                <w:rStyle w:val="Strong"/>
                <w:rFonts w:ascii="Times New Roman" w:hAnsi="Times New Roman" w:cs="Times New Roman"/>
                <w:b w:val="0"/>
                <w:sz w:val="24"/>
                <w:szCs w:val="24"/>
              </w:rPr>
              <w:t xml:space="preserve">        </w:t>
            </w:r>
            <w:r w:rsidRPr="0025739D">
              <w:rPr>
                <w:rStyle w:val="Strong"/>
                <w:rFonts w:ascii="Times New Roman" w:hAnsi="Times New Roman" w:cs="Times New Roman"/>
                <w:b w:val="0"/>
                <w:sz w:val="24"/>
                <w:szCs w:val="24"/>
              </w:rPr>
              <w:t>3.1. Features:</w:t>
            </w:r>
            <w:r w:rsidRPr="0025739D">
              <w:rPr>
                <w:rFonts w:ascii="Times New Roman" w:hAnsi="Times New Roman" w:cs="Times New Roman"/>
                <w:b/>
                <w:sz w:val="24"/>
                <w:szCs w:val="24"/>
              </w:rPr>
              <w:br/>
            </w:r>
            <w:r w:rsidR="00A6004C" w:rsidRPr="0025739D">
              <w:rPr>
                <w:rStyle w:val="Strong"/>
                <w:rFonts w:ascii="Times New Roman" w:hAnsi="Times New Roman" w:cs="Times New Roman"/>
                <w:b w:val="0"/>
                <w:sz w:val="24"/>
                <w:szCs w:val="24"/>
              </w:rPr>
              <w:t xml:space="preserve">        </w:t>
            </w:r>
            <w:r w:rsidRPr="0025739D">
              <w:rPr>
                <w:rStyle w:val="Strong"/>
                <w:rFonts w:ascii="Times New Roman" w:hAnsi="Times New Roman" w:cs="Times New Roman"/>
                <w:b w:val="0"/>
                <w:sz w:val="24"/>
                <w:szCs w:val="24"/>
              </w:rPr>
              <w:t>3.1.1.</w:t>
            </w:r>
            <w:r w:rsidRPr="0025739D">
              <w:rPr>
                <w:rFonts w:ascii="Times New Roman" w:hAnsi="Times New Roman" w:cs="Times New Roman"/>
                <w:sz w:val="24"/>
                <w:szCs w:val="24"/>
              </w:rPr>
              <w:t xml:space="preserve"> Technical consultations must be provided through physical assistance by specialists arriving at a designated location in person or remotely, based on a prior request sent by email to the representative of the company “SYSTEMATIC”;</w:t>
            </w:r>
            <w:r w:rsidRPr="0025739D">
              <w:rPr>
                <w:rFonts w:ascii="Times New Roman" w:hAnsi="Times New Roman" w:cs="Times New Roman"/>
                <w:sz w:val="24"/>
                <w:szCs w:val="24"/>
              </w:rPr>
              <w:br/>
            </w:r>
            <w:r w:rsidR="00A6004C" w:rsidRPr="0025739D">
              <w:rPr>
                <w:rStyle w:val="Strong"/>
                <w:rFonts w:ascii="Times New Roman" w:hAnsi="Times New Roman" w:cs="Times New Roman"/>
                <w:b w:val="0"/>
                <w:sz w:val="24"/>
                <w:szCs w:val="24"/>
              </w:rPr>
              <w:t xml:space="preserve">       </w:t>
            </w:r>
            <w:r w:rsidRPr="0025739D">
              <w:rPr>
                <w:rStyle w:val="Strong"/>
                <w:rFonts w:ascii="Times New Roman" w:hAnsi="Times New Roman" w:cs="Times New Roman"/>
                <w:b w:val="0"/>
                <w:sz w:val="24"/>
                <w:szCs w:val="24"/>
              </w:rPr>
              <w:t>3.1.2.</w:t>
            </w:r>
            <w:r w:rsidRPr="0025739D">
              <w:rPr>
                <w:rFonts w:ascii="Times New Roman" w:hAnsi="Times New Roman" w:cs="Times New Roman"/>
                <w:sz w:val="24"/>
                <w:szCs w:val="24"/>
              </w:rPr>
              <w:t xml:space="preserve"> Technical consultations are required regarding the installation, configuration, testing, integration, and interoperability of the software (hereinafter – SW) SitaWare HQ, SitaWare Frontline, SitaWare Edge, and their extensions, as well as specialized protocols such as ASCA, Fire Support Module, NVG, MIP, and others, in conjunction with NATO allies' battle management systems;</w:t>
            </w:r>
            <w:r w:rsidRPr="0025739D">
              <w:rPr>
                <w:rFonts w:ascii="Times New Roman" w:hAnsi="Times New Roman" w:cs="Times New Roman"/>
                <w:sz w:val="24"/>
                <w:szCs w:val="24"/>
              </w:rPr>
              <w:br/>
            </w:r>
            <w:r w:rsidR="00A6004C" w:rsidRPr="0025739D">
              <w:rPr>
                <w:rStyle w:val="Strong"/>
                <w:rFonts w:ascii="Times New Roman" w:hAnsi="Times New Roman" w:cs="Times New Roman"/>
                <w:b w:val="0"/>
                <w:sz w:val="24"/>
                <w:szCs w:val="24"/>
              </w:rPr>
              <w:t xml:space="preserve">      </w:t>
            </w:r>
            <w:r w:rsidRPr="0025739D">
              <w:rPr>
                <w:rStyle w:val="Strong"/>
                <w:rFonts w:ascii="Times New Roman" w:hAnsi="Times New Roman" w:cs="Times New Roman"/>
                <w:b w:val="0"/>
                <w:sz w:val="24"/>
                <w:szCs w:val="24"/>
              </w:rPr>
              <w:t>3.1.3.</w:t>
            </w:r>
            <w:r w:rsidRPr="0025739D">
              <w:rPr>
                <w:rFonts w:ascii="Times New Roman" w:hAnsi="Times New Roman" w:cs="Times New Roman"/>
                <w:sz w:val="24"/>
                <w:szCs w:val="24"/>
              </w:rPr>
              <w:t xml:space="preserve"> The ability to provide consultations both through physical assistance at a specified location and remotely must be available not only within the territory of the Republic of Lithuania </w:t>
            </w:r>
            <w:r w:rsidRPr="0025739D">
              <w:rPr>
                <w:rFonts w:ascii="Times New Roman" w:hAnsi="Times New Roman" w:cs="Times New Roman"/>
                <w:sz w:val="24"/>
                <w:szCs w:val="24"/>
              </w:rPr>
              <w:lastRenderedPageBreak/>
              <w:t>but also in the territories of NATO allies;</w:t>
            </w:r>
            <w:r w:rsidRPr="0025739D">
              <w:rPr>
                <w:rFonts w:ascii="Times New Roman" w:hAnsi="Times New Roman" w:cs="Times New Roman"/>
                <w:sz w:val="24"/>
                <w:szCs w:val="24"/>
              </w:rPr>
              <w:br/>
            </w:r>
            <w:r w:rsidR="00A6004C" w:rsidRPr="0025739D">
              <w:rPr>
                <w:rStyle w:val="Strong"/>
                <w:rFonts w:ascii="Times New Roman" w:hAnsi="Times New Roman" w:cs="Times New Roman"/>
                <w:b w:val="0"/>
                <w:sz w:val="24"/>
                <w:szCs w:val="24"/>
              </w:rPr>
              <w:t xml:space="preserve">     </w:t>
            </w:r>
            <w:r w:rsidRPr="0025739D">
              <w:rPr>
                <w:rStyle w:val="Strong"/>
                <w:rFonts w:ascii="Times New Roman" w:hAnsi="Times New Roman" w:cs="Times New Roman"/>
                <w:b w:val="0"/>
                <w:sz w:val="24"/>
                <w:szCs w:val="24"/>
              </w:rPr>
              <w:t>3.1.4.</w:t>
            </w:r>
            <w:r w:rsidRPr="0025739D">
              <w:rPr>
                <w:rFonts w:ascii="Times New Roman" w:hAnsi="Times New Roman" w:cs="Times New Roman"/>
                <w:sz w:val="24"/>
                <w:szCs w:val="24"/>
              </w:rPr>
              <w:t xml:space="preserve"> To provide technical consultations on the implementation of SYSTEMATIC software in cloud computing networks;</w:t>
            </w:r>
          </w:p>
          <w:p w14:paraId="59360C39" w14:textId="77777777" w:rsidR="00D02697" w:rsidRPr="0025739D" w:rsidRDefault="00A6004C" w:rsidP="00D02697">
            <w:pPr>
              <w:rPr>
                <w:rFonts w:ascii="Times New Roman" w:hAnsi="Times New Roman" w:cs="Times New Roman"/>
                <w:sz w:val="24"/>
                <w:szCs w:val="24"/>
              </w:rPr>
            </w:pPr>
            <w:r w:rsidRPr="0025739D">
              <w:rPr>
                <w:rFonts w:ascii="Times New Roman" w:hAnsi="Times New Roman" w:cs="Times New Roman"/>
                <w:sz w:val="24"/>
                <w:szCs w:val="24"/>
              </w:rPr>
              <w:t xml:space="preserve">    </w:t>
            </w:r>
            <w:r w:rsidR="00D02697" w:rsidRPr="0025739D">
              <w:rPr>
                <w:rFonts w:ascii="Times New Roman" w:hAnsi="Times New Roman" w:cs="Times New Roman"/>
                <w:sz w:val="24"/>
                <w:szCs w:val="24"/>
              </w:rPr>
              <w:t>3.1.5. To provide technical consultations on matters related to the transmission of radio communication network data to Sitaware HQ.</w:t>
            </w:r>
          </w:p>
          <w:p w14:paraId="097FC5DF" w14:textId="77777777" w:rsidR="00A6004C" w:rsidRPr="0025739D" w:rsidRDefault="00A6004C" w:rsidP="00D02697">
            <w:pPr>
              <w:rPr>
                <w:rStyle w:val="Strong"/>
                <w:rFonts w:ascii="Times New Roman" w:hAnsi="Times New Roman" w:cs="Times New Roman"/>
                <w:sz w:val="24"/>
                <w:szCs w:val="24"/>
              </w:rPr>
            </w:pPr>
          </w:p>
          <w:p w14:paraId="05D6A35A" w14:textId="77777777" w:rsidR="00D02697" w:rsidRPr="0025739D" w:rsidRDefault="00D02697" w:rsidP="00A6004C">
            <w:pPr>
              <w:ind w:firstLine="291"/>
              <w:rPr>
                <w:rFonts w:ascii="Times New Roman" w:hAnsi="Times New Roman" w:cs="Times New Roman"/>
                <w:sz w:val="24"/>
                <w:szCs w:val="24"/>
              </w:rPr>
            </w:pPr>
            <w:r w:rsidRPr="0025739D">
              <w:rPr>
                <w:rStyle w:val="Strong"/>
                <w:rFonts w:ascii="Times New Roman" w:hAnsi="Times New Roman" w:cs="Times New Roman"/>
                <w:sz w:val="24"/>
                <w:szCs w:val="24"/>
              </w:rPr>
              <w:t>4</w:t>
            </w:r>
            <w:r w:rsidRPr="0025739D">
              <w:rPr>
                <w:rStyle w:val="Strong"/>
                <w:rFonts w:ascii="Times New Roman" w:hAnsi="Times New Roman" w:cs="Times New Roman"/>
                <w:sz w:val="24"/>
                <w:szCs w:val="24"/>
                <w:u w:val="single"/>
              </w:rPr>
              <w:t>. National Security Requirements:</w:t>
            </w:r>
            <w:r w:rsidRPr="0025739D">
              <w:rPr>
                <w:rFonts w:ascii="Times New Roman" w:hAnsi="Times New Roman" w:cs="Times New Roman"/>
                <w:sz w:val="24"/>
                <w:szCs w:val="24"/>
              </w:rPr>
              <w:br/>
            </w:r>
            <w:r w:rsidR="00A6004C" w:rsidRPr="0025739D">
              <w:rPr>
                <w:rFonts w:ascii="Times New Roman" w:hAnsi="Times New Roman" w:cs="Times New Roman"/>
                <w:sz w:val="24"/>
                <w:szCs w:val="24"/>
              </w:rPr>
              <w:t xml:space="preserve">     </w:t>
            </w:r>
            <w:r w:rsidRPr="0025739D">
              <w:rPr>
                <w:rFonts w:ascii="Times New Roman" w:hAnsi="Times New Roman" w:cs="Times New Roman"/>
                <w:sz w:val="24"/>
                <w:szCs w:val="24"/>
              </w:rPr>
              <w:t>4.1. The services offered by the Supplier do not pose a threat to national security – in accordance with Article 37(9)(1) of the Law on Public Procurement of the Republic of Lithuania (hereinafter – the PPL), the manufacturer of the goods or the person controlling the manufacturer is not registered (if the manufacturer or the controlling person is a natural person – does not reside permanently or does not hold citizenship) in the countries or territories listed in Article 92(14) of the PPL:</w:t>
            </w:r>
            <w:r w:rsidRPr="0025739D">
              <w:rPr>
                <w:rFonts w:ascii="Times New Roman" w:hAnsi="Times New Roman" w:cs="Times New Roman"/>
                <w:sz w:val="24"/>
                <w:szCs w:val="24"/>
              </w:rPr>
              <w:br/>
            </w:r>
            <w:r w:rsidR="00A6004C" w:rsidRPr="0025739D">
              <w:rPr>
                <w:rFonts w:ascii="Times New Roman" w:hAnsi="Times New Roman" w:cs="Times New Roman"/>
                <w:sz w:val="24"/>
                <w:szCs w:val="24"/>
              </w:rPr>
              <w:t xml:space="preserve">   </w:t>
            </w:r>
            <w:r w:rsidRPr="0025739D">
              <w:rPr>
                <w:rFonts w:ascii="Times New Roman" w:hAnsi="Times New Roman" w:cs="Times New Roman"/>
                <w:sz w:val="24"/>
                <w:szCs w:val="24"/>
              </w:rPr>
              <w:t>4.1.1. The Russian Federation;</w:t>
            </w:r>
            <w:r w:rsidRPr="0025739D">
              <w:rPr>
                <w:rFonts w:ascii="Times New Roman" w:hAnsi="Times New Roman" w:cs="Times New Roman"/>
                <w:sz w:val="24"/>
                <w:szCs w:val="24"/>
              </w:rPr>
              <w:br/>
            </w:r>
            <w:r w:rsidR="00A6004C" w:rsidRPr="0025739D">
              <w:rPr>
                <w:rFonts w:ascii="Times New Roman" w:hAnsi="Times New Roman" w:cs="Times New Roman"/>
                <w:sz w:val="24"/>
                <w:szCs w:val="24"/>
              </w:rPr>
              <w:t xml:space="preserve">   </w:t>
            </w:r>
            <w:r w:rsidRPr="0025739D">
              <w:rPr>
                <w:rFonts w:ascii="Times New Roman" w:hAnsi="Times New Roman" w:cs="Times New Roman"/>
                <w:sz w:val="24"/>
                <w:szCs w:val="24"/>
              </w:rPr>
              <w:t>4.1.2. The Republic of Belarus;</w:t>
            </w:r>
            <w:r w:rsidRPr="0025739D">
              <w:rPr>
                <w:rFonts w:ascii="Times New Roman" w:hAnsi="Times New Roman" w:cs="Times New Roman"/>
                <w:sz w:val="24"/>
                <w:szCs w:val="24"/>
              </w:rPr>
              <w:br/>
            </w:r>
            <w:r w:rsidR="00A6004C" w:rsidRPr="0025739D">
              <w:rPr>
                <w:rFonts w:ascii="Times New Roman" w:hAnsi="Times New Roman" w:cs="Times New Roman"/>
                <w:sz w:val="24"/>
                <w:szCs w:val="24"/>
              </w:rPr>
              <w:t xml:space="preserve">   </w:t>
            </w:r>
            <w:r w:rsidRPr="0025739D">
              <w:rPr>
                <w:rFonts w:ascii="Times New Roman" w:hAnsi="Times New Roman" w:cs="Times New Roman"/>
                <w:sz w:val="24"/>
                <w:szCs w:val="24"/>
              </w:rPr>
              <w:t>4.1.3. The People's Republic of China, excluding the separate customs territory of Taiwan (Penghu, Kinmen, and Matsu);</w:t>
            </w:r>
            <w:r w:rsidRPr="0025739D">
              <w:rPr>
                <w:rFonts w:ascii="Times New Roman" w:hAnsi="Times New Roman" w:cs="Times New Roman"/>
                <w:sz w:val="24"/>
                <w:szCs w:val="24"/>
              </w:rPr>
              <w:br/>
            </w:r>
            <w:r w:rsidR="00A6004C" w:rsidRPr="0025739D">
              <w:rPr>
                <w:rFonts w:ascii="Times New Roman" w:hAnsi="Times New Roman" w:cs="Times New Roman"/>
                <w:sz w:val="24"/>
                <w:szCs w:val="24"/>
              </w:rPr>
              <w:t xml:space="preserve">   </w:t>
            </w:r>
            <w:r w:rsidRPr="0025739D">
              <w:rPr>
                <w:rFonts w:ascii="Times New Roman" w:hAnsi="Times New Roman" w:cs="Times New Roman"/>
                <w:sz w:val="24"/>
                <w:szCs w:val="24"/>
              </w:rPr>
              <w:t>4.1.4. The annexed territory of Crimea by the Russian Federation;</w:t>
            </w:r>
            <w:r w:rsidRPr="0025739D">
              <w:rPr>
                <w:rFonts w:ascii="Times New Roman" w:hAnsi="Times New Roman" w:cs="Times New Roman"/>
                <w:sz w:val="24"/>
                <w:szCs w:val="24"/>
              </w:rPr>
              <w:br/>
            </w:r>
            <w:r w:rsidR="00A6004C" w:rsidRPr="0025739D">
              <w:rPr>
                <w:rFonts w:ascii="Times New Roman" w:hAnsi="Times New Roman" w:cs="Times New Roman"/>
                <w:sz w:val="24"/>
                <w:szCs w:val="24"/>
              </w:rPr>
              <w:t xml:space="preserve">  </w:t>
            </w:r>
            <w:r w:rsidRPr="0025739D">
              <w:rPr>
                <w:rFonts w:ascii="Times New Roman" w:hAnsi="Times New Roman" w:cs="Times New Roman"/>
                <w:sz w:val="24"/>
                <w:szCs w:val="24"/>
              </w:rPr>
              <w:t>4.1.5. The Transnistrian territory not controlled by the Government of the Republic of Moldova;</w:t>
            </w:r>
            <w:r w:rsidRPr="0025739D">
              <w:rPr>
                <w:rFonts w:ascii="Times New Roman" w:hAnsi="Times New Roman" w:cs="Times New Roman"/>
                <w:sz w:val="24"/>
                <w:szCs w:val="24"/>
              </w:rPr>
              <w:br/>
            </w:r>
            <w:r w:rsidR="00A6004C" w:rsidRPr="0025739D">
              <w:rPr>
                <w:rFonts w:ascii="Times New Roman" w:hAnsi="Times New Roman" w:cs="Times New Roman"/>
                <w:sz w:val="24"/>
                <w:szCs w:val="24"/>
              </w:rPr>
              <w:t xml:space="preserve">  </w:t>
            </w:r>
            <w:r w:rsidRPr="0025739D">
              <w:rPr>
                <w:rFonts w:ascii="Times New Roman" w:hAnsi="Times New Roman" w:cs="Times New Roman"/>
                <w:sz w:val="24"/>
                <w:szCs w:val="24"/>
              </w:rPr>
              <w:t>4.1.6. The territories of Abkhazia and South Ossetia not controlled by the Government of Georgia.</w:t>
            </w:r>
          </w:p>
          <w:p w14:paraId="16457509" w14:textId="77777777" w:rsidR="00D02697" w:rsidRPr="00A6004C" w:rsidRDefault="00D02697">
            <w:pPr>
              <w:rPr>
                <w:rFonts w:ascii="Times New Roman" w:hAnsi="Times New Roman" w:cs="Times New Roman"/>
                <w:sz w:val="24"/>
                <w:szCs w:val="24"/>
              </w:rPr>
            </w:pPr>
            <w:r w:rsidRPr="0025739D">
              <w:rPr>
                <w:rStyle w:val="Strong"/>
                <w:rFonts w:ascii="Times New Roman" w:hAnsi="Times New Roman" w:cs="Times New Roman"/>
                <w:sz w:val="24"/>
                <w:szCs w:val="24"/>
              </w:rPr>
              <w:t>Documents proving compliance with the requirements:</w:t>
            </w:r>
            <w:r w:rsidRPr="0025739D">
              <w:rPr>
                <w:rFonts w:ascii="Times New Roman" w:hAnsi="Times New Roman" w:cs="Times New Roman"/>
                <w:sz w:val="24"/>
                <w:szCs w:val="24"/>
              </w:rPr>
              <w:t xml:space="preserve"> compliance is declared in clause 6 of the proposal form (the contracting authority reserves the right to request supporting documents proving compliance with national security requirements at any time).</w:t>
            </w:r>
          </w:p>
          <w:p w14:paraId="01A79CBC" w14:textId="77777777" w:rsidR="00D02697" w:rsidRPr="00A6004C" w:rsidRDefault="00D02697">
            <w:pPr>
              <w:rPr>
                <w:rFonts w:ascii="Times New Roman" w:hAnsi="Times New Roman" w:cs="Times New Roman"/>
                <w:sz w:val="24"/>
                <w:szCs w:val="24"/>
              </w:rPr>
            </w:pPr>
          </w:p>
        </w:tc>
      </w:tr>
    </w:tbl>
    <w:p w14:paraId="798C94F8" w14:textId="77777777" w:rsidR="007C3D4B" w:rsidRPr="007C3D4B" w:rsidRDefault="007C3D4B" w:rsidP="00AD3CBB">
      <w:pPr>
        <w:rPr>
          <w:rFonts w:ascii="Times New Roman" w:hAnsi="Times New Roman" w:cs="Times New Roman"/>
          <w:b/>
          <w:sz w:val="24"/>
        </w:rPr>
      </w:pPr>
      <w:r>
        <w:rPr>
          <w:rFonts w:ascii="Times New Roman" w:hAnsi="Times New Roman" w:cs="Times New Roman"/>
          <w:sz w:val="24"/>
          <w:szCs w:val="24"/>
        </w:rPr>
        <w:lastRenderedPageBreak/>
        <w:br w:type="page"/>
      </w:r>
      <w:r w:rsidR="00AD3CBB">
        <w:rPr>
          <w:rFonts w:ascii="Times New Roman" w:hAnsi="Times New Roman" w:cs="Times New Roman"/>
          <w:sz w:val="24"/>
          <w:szCs w:val="24"/>
        </w:rPr>
        <w:lastRenderedPageBreak/>
        <w:t xml:space="preserve">                                                                                                                           </w:t>
      </w:r>
      <w:r w:rsidRPr="007C3D4B">
        <w:rPr>
          <w:rFonts w:ascii="Times New Roman" w:hAnsi="Times New Roman" w:cs="Times New Roman"/>
          <w:sz w:val="24"/>
        </w:rPr>
        <w:t>2025 m.                           d.</w:t>
      </w:r>
    </w:p>
    <w:p w14:paraId="213BEC63" w14:textId="77777777" w:rsidR="007C3D4B" w:rsidRPr="007C3D4B" w:rsidRDefault="007C3D4B" w:rsidP="007C3D4B">
      <w:pPr>
        <w:ind w:left="6663" w:firstLine="720"/>
        <w:rPr>
          <w:rFonts w:ascii="Times New Roman" w:hAnsi="Times New Roman" w:cs="Times New Roman"/>
          <w:sz w:val="24"/>
        </w:rPr>
      </w:pPr>
      <w:r w:rsidRPr="007C3D4B">
        <w:rPr>
          <w:rFonts w:ascii="Times New Roman" w:hAnsi="Times New Roman" w:cs="Times New Roman"/>
          <w:sz w:val="24"/>
        </w:rPr>
        <w:t>sutarties Nr.</w:t>
      </w:r>
    </w:p>
    <w:p w14:paraId="12E85E9F" w14:textId="77777777" w:rsidR="007C3D4B" w:rsidRDefault="007C3D4B" w:rsidP="007C3D4B">
      <w:pPr>
        <w:ind w:left="6663" w:firstLine="720"/>
        <w:rPr>
          <w:rFonts w:ascii="Times New Roman" w:hAnsi="Times New Roman" w:cs="Times New Roman"/>
          <w:sz w:val="24"/>
        </w:rPr>
      </w:pPr>
      <w:r w:rsidRPr="007C3D4B">
        <w:rPr>
          <w:rFonts w:ascii="Times New Roman" w:hAnsi="Times New Roman" w:cs="Times New Roman"/>
          <w:sz w:val="24"/>
        </w:rPr>
        <w:t>3 priedas</w:t>
      </w:r>
      <w:r>
        <w:rPr>
          <w:rFonts w:ascii="Times New Roman" w:hAnsi="Times New Roman" w:cs="Times New Roman"/>
          <w:sz w:val="24"/>
        </w:rPr>
        <w:t xml:space="preserve"> (Lietuvių kalba)</w:t>
      </w:r>
    </w:p>
    <w:p w14:paraId="7782A644" w14:textId="77777777" w:rsidR="007C3D4B" w:rsidRPr="007C3D4B" w:rsidRDefault="007C3D4B" w:rsidP="007C3D4B">
      <w:pPr>
        <w:jc w:val="center"/>
        <w:rPr>
          <w:rFonts w:ascii="Times New Roman" w:hAnsi="Times New Roman" w:cs="Times New Roman"/>
          <w:b/>
          <w:caps/>
          <w:sz w:val="24"/>
          <w:szCs w:val="24"/>
        </w:rPr>
      </w:pPr>
      <w:r>
        <w:rPr>
          <w:rFonts w:ascii="Times New Roman" w:hAnsi="Times New Roman" w:cs="Times New Roman"/>
          <w:sz w:val="24"/>
        </w:rPr>
        <w:br/>
      </w:r>
      <w:r w:rsidRPr="007C3D4B">
        <w:rPr>
          <w:rFonts w:ascii="Times New Roman" w:hAnsi="Times New Roman" w:cs="Times New Roman"/>
          <w:b/>
          <w:caps/>
          <w:sz w:val="24"/>
          <w:szCs w:val="24"/>
        </w:rPr>
        <w:t xml:space="preserve">PASLAUGų perdavimo – priėmimo AKTAS </w:t>
      </w:r>
    </w:p>
    <w:p w14:paraId="6A317ADB" w14:textId="77777777" w:rsidR="007C3D4B" w:rsidRPr="007C3D4B" w:rsidRDefault="007C3D4B" w:rsidP="007C3D4B">
      <w:pPr>
        <w:jc w:val="center"/>
        <w:rPr>
          <w:rFonts w:ascii="Times New Roman" w:hAnsi="Times New Roman" w:cs="Times New Roman"/>
          <w:sz w:val="24"/>
          <w:szCs w:val="24"/>
        </w:rPr>
      </w:pPr>
    </w:p>
    <w:p w14:paraId="07432304" w14:textId="77777777" w:rsidR="007C3D4B" w:rsidRPr="007C3D4B" w:rsidRDefault="007C3D4B" w:rsidP="007C3D4B">
      <w:pPr>
        <w:jc w:val="center"/>
        <w:rPr>
          <w:rFonts w:ascii="Times New Roman" w:hAnsi="Times New Roman" w:cs="Times New Roman"/>
          <w:sz w:val="24"/>
          <w:szCs w:val="24"/>
        </w:rPr>
      </w:pPr>
      <w:r w:rsidRPr="007C3D4B">
        <w:rPr>
          <w:rFonts w:ascii="Times New Roman" w:hAnsi="Times New Roman" w:cs="Times New Roman"/>
          <w:sz w:val="24"/>
          <w:szCs w:val="24"/>
        </w:rPr>
        <w:t>20     m.                  d.</w:t>
      </w:r>
    </w:p>
    <w:p w14:paraId="35A302CE" w14:textId="77777777" w:rsidR="007C3D4B" w:rsidRPr="007C3D4B" w:rsidRDefault="007C3D4B" w:rsidP="007C3D4B">
      <w:pPr>
        <w:tabs>
          <w:tab w:val="left" w:pos="2835"/>
        </w:tabs>
        <w:jc w:val="center"/>
        <w:rPr>
          <w:rFonts w:ascii="Times New Roman" w:hAnsi="Times New Roman" w:cs="Times New Roman"/>
          <w:sz w:val="24"/>
          <w:szCs w:val="24"/>
          <w:u w:val="single"/>
        </w:rPr>
      </w:pPr>
      <w:r w:rsidRPr="007C3D4B">
        <w:rPr>
          <w:rFonts w:ascii="Times New Roman" w:hAnsi="Times New Roman" w:cs="Times New Roman"/>
          <w:sz w:val="24"/>
          <w:szCs w:val="24"/>
          <w:u w:val="single"/>
        </w:rPr>
        <w:t xml:space="preserve">     </w:t>
      </w:r>
      <w:r w:rsidRPr="007C3D4B">
        <w:rPr>
          <w:rFonts w:ascii="Times New Roman" w:hAnsi="Times New Roman" w:cs="Times New Roman"/>
          <w:sz w:val="24"/>
          <w:szCs w:val="24"/>
          <w:u w:val="single"/>
        </w:rPr>
        <w:tab/>
      </w:r>
    </w:p>
    <w:p w14:paraId="49AF7513" w14:textId="77777777" w:rsidR="007C3D4B" w:rsidRPr="007C3D4B" w:rsidRDefault="007C3D4B" w:rsidP="007C3D4B">
      <w:pPr>
        <w:tabs>
          <w:tab w:val="left" w:pos="2340"/>
          <w:tab w:val="left" w:pos="2835"/>
        </w:tabs>
        <w:jc w:val="center"/>
        <w:rPr>
          <w:rFonts w:ascii="Times New Roman" w:hAnsi="Times New Roman" w:cs="Times New Roman"/>
          <w:color w:val="000000"/>
          <w:sz w:val="24"/>
          <w:szCs w:val="24"/>
        </w:rPr>
      </w:pPr>
      <w:r w:rsidRPr="007C3D4B">
        <w:rPr>
          <w:rFonts w:ascii="Times New Roman" w:hAnsi="Times New Roman" w:cs="Times New Roman"/>
          <w:color w:val="000000"/>
          <w:sz w:val="24"/>
          <w:szCs w:val="24"/>
        </w:rPr>
        <w:t>(vieta)</w:t>
      </w:r>
    </w:p>
    <w:p w14:paraId="6B2B2461" w14:textId="77777777" w:rsidR="007C3D4B" w:rsidRPr="007C3D4B" w:rsidRDefault="007C3D4B" w:rsidP="007C3D4B">
      <w:pPr>
        <w:tabs>
          <w:tab w:val="left" w:pos="9540"/>
        </w:tabs>
        <w:jc w:val="cente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551"/>
        <w:gridCol w:w="2127"/>
        <w:gridCol w:w="2835"/>
      </w:tblGrid>
      <w:tr w:rsidR="007C3D4B" w:rsidRPr="007C3D4B" w14:paraId="2F2D8A2D" w14:textId="77777777" w:rsidTr="005A0BC2">
        <w:trPr>
          <w:trHeight w:val="475"/>
        </w:trPr>
        <w:tc>
          <w:tcPr>
            <w:tcW w:w="2093" w:type="dxa"/>
            <w:tcBorders>
              <w:top w:val="nil"/>
              <w:left w:val="nil"/>
              <w:bottom w:val="nil"/>
              <w:right w:val="single" w:sz="4" w:space="0" w:color="auto"/>
            </w:tcBorders>
            <w:shd w:val="clear" w:color="auto" w:fill="auto"/>
          </w:tcPr>
          <w:p w14:paraId="711F8C34" w14:textId="77777777" w:rsidR="007C3D4B" w:rsidRPr="007C3D4B" w:rsidRDefault="007C3D4B" w:rsidP="005A0BC2">
            <w:pPr>
              <w:jc w:val="right"/>
              <w:rPr>
                <w:rFonts w:ascii="Times New Roman" w:hAnsi="Times New Roman" w:cs="Times New Roman"/>
                <w:color w:val="000000"/>
                <w:sz w:val="24"/>
                <w:szCs w:val="24"/>
              </w:rPr>
            </w:pPr>
            <w:r w:rsidRPr="007C3D4B">
              <w:rPr>
                <w:rFonts w:ascii="Times New Roman" w:hAnsi="Times New Roman" w:cs="Times New Roman"/>
                <w:color w:val="000000"/>
                <w:sz w:val="24"/>
                <w:szCs w:val="24"/>
              </w:rPr>
              <w:t>Prekių pavadinimas</w:t>
            </w:r>
          </w:p>
        </w:tc>
        <w:tc>
          <w:tcPr>
            <w:tcW w:w="2551" w:type="dxa"/>
            <w:tcBorders>
              <w:top w:val="single" w:sz="4" w:space="0" w:color="auto"/>
              <w:left w:val="single" w:sz="4" w:space="0" w:color="auto"/>
              <w:right w:val="single" w:sz="4" w:space="0" w:color="auto"/>
            </w:tcBorders>
            <w:shd w:val="clear" w:color="auto" w:fill="auto"/>
          </w:tcPr>
          <w:p w14:paraId="6252A78A" w14:textId="77777777" w:rsidR="007C3D4B" w:rsidRPr="007C3D4B" w:rsidRDefault="007C3D4B" w:rsidP="005A0BC2">
            <w:pPr>
              <w:rPr>
                <w:rFonts w:ascii="Times New Roman" w:hAnsi="Times New Roman" w:cs="Times New Roman"/>
                <w:color w:val="000000"/>
                <w:sz w:val="24"/>
                <w:szCs w:val="24"/>
              </w:rPr>
            </w:pPr>
          </w:p>
        </w:tc>
        <w:tc>
          <w:tcPr>
            <w:tcW w:w="2127" w:type="dxa"/>
            <w:tcBorders>
              <w:top w:val="nil"/>
              <w:left w:val="single" w:sz="4" w:space="0" w:color="auto"/>
              <w:bottom w:val="nil"/>
              <w:right w:val="single" w:sz="4" w:space="0" w:color="auto"/>
            </w:tcBorders>
          </w:tcPr>
          <w:p w14:paraId="17F254B1" w14:textId="77777777" w:rsidR="007C3D4B" w:rsidRPr="007C3D4B" w:rsidRDefault="007C3D4B" w:rsidP="005A0BC2">
            <w:pPr>
              <w:jc w:val="right"/>
              <w:rPr>
                <w:rFonts w:ascii="Times New Roman" w:hAnsi="Times New Roman" w:cs="Times New Roman"/>
                <w:color w:val="000000"/>
                <w:sz w:val="24"/>
                <w:szCs w:val="24"/>
              </w:rPr>
            </w:pPr>
            <w:r w:rsidRPr="007C3D4B">
              <w:rPr>
                <w:rFonts w:ascii="Times New Roman" w:hAnsi="Times New Roman" w:cs="Times New Roman"/>
                <w:color w:val="000000"/>
                <w:sz w:val="24"/>
                <w:szCs w:val="24"/>
              </w:rPr>
              <w:t>Sutarties data, numeris</w:t>
            </w:r>
          </w:p>
        </w:tc>
        <w:tc>
          <w:tcPr>
            <w:tcW w:w="2835" w:type="dxa"/>
            <w:tcBorders>
              <w:top w:val="single" w:sz="4" w:space="0" w:color="auto"/>
              <w:left w:val="single" w:sz="4" w:space="0" w:color="auto"/>
              <w:right w:val="single" w:sz="4" w:space="0" w:color="auto"/>
            </w:tcBorders>
          </w:tcPr>
          <w:p w14:paraId="46A7D1EF" w14:textId="77777777" w:rsidR="007C3D4B" w:rsidRPr="007C3D4B" w:rsidRDefault="007C3D4B" w:rsidP="005A0BC2">
            <w:pPr>
              <w:rPr>
                <w:rFonts w:ascii="Times New Roman" w:hAnsi="Times New Roman" w:cs="Times New Roman"/>
                <w:color w:val="000000"/>
                <w:sz w:val="24"/>
                <w:szCs w:val="24"/>
              </w:rPr>
            </w:pPr>
          </w:p>
        </w:tc>
      </w:tr>
      <w:tr w:rsidR="007C3D4B" w:rsidRPr="007C3D4B" w14:paraId="61978F35" w14:textId="77777777" w:rsidTr="005A0BC2">
        <w:trPr>
          <w:trHeight w:val="470"/>
        </w:trPr>
        <w:tc>
          <w:tcPr>
            <w:tcW w:w="2093" w:type="dxa"/>
            <w:tcBorders>
              <w:top w:val="nil"/>
              <w:left w:val="nil"/>
              <w:bottom w:val="nil"/>
              <w:right w:val="single" w:sz="4" w:space="0" w:color="auto"/>
            </w:tcBorders>
            <w:shd w:val="clear" w:color="auto" w:fill="auto"/>
          </w:tcPr>
          <w:p w14:paraId="011ABDB6" w14:textId="77777777" w:rsidR="007C3D4B" w:rsidRPr="007C3D4B" w:rsidRDefault="007C3D4B" w:rsidP="005A0BC2">
            <w:pPr>
              <w:jc w:val="right"/>
              <w:rPr>
                <w:rFonts w:ascii="Times New Roman" w:hAnsi="Times New Roman" w:cs="Times New Roman"/>
                <w:color w:val="000000"/>
                <w:sz w:val="24"/>
                <w:szCs w:val="24"/>
              </w:rPr>
            </w:pPr>
            <w:r w:rsidRPr="007C3D4B">
              <w:rPr>
                <w:rFonts w:ascii="Times New Roman" w:hAnsi="Times New Roman" w:cs="Times New Roman"/>
                <w:color w:val="000000"/>
                <w:sz w:val="24"/>
                <w:szCs w:val="24"/>
              </w:rPr>
              <w:t>Tiekėjas</w:t>
            </w:r>
          </w:p>
        </w:tc>
        <w:tc>
          <w:tcPr>
            <w:tcW w:w="2551" w:type="dxa"/>
            <w:tcBorders>
              <w:top w:val="single" w:sz="4" w:space="0" w:color="auto"/>
              <w:left w:val="single" w:sz="4" w:space="0" w:color="auto"/>
              <w:right w:val="single" w:sz="4" w:space="0" w:color="auto"/>
            </w:tcBorders>
            <w:shd w:val="clear" w:color="auto" w:fill="auto"/>
          </w:tcPr>
          <w:p w14:paraId="79ECAF07" w14:textId="77777777" w:rsidR="007C3D4B" w:rsidRPr="007C3D4B" w:rsidRDefault="007C3D4B" w:rsidP="005A0BC2">
            <w:pPr>
              <w:rPr>
                <w:rFonts w:ascii="Times New Roman" w:hAnsi="Times New Roman" w:cs="Times New Roman"/>
                <w:color w:val="000000"/>
                <w:sz w:val="24"/>
                <w:szCs w:val="24"/>
              </w:rPr>
            </w:pPr>
          </w:p>
        </w:tc>
        <w:tc>
          <w:tcPr>
            <w:tcW w:w="2127" w:type="dxa"/>
            <w:tcBorders>
              <w:top w:val="nil"/>
              <w:left w:val="single" w:sz="4" w:space="0" w:color="auto"/>
              <w:bottom w:val="nil"/>
              <w:right w:val="single" w:sz="4" w:space="0" w:color="auto"/>
            </w:tcBorders>
          </w:tcPr>
          <w:p w14:paraId="08039D6D" w14:textId="77777777" w:rsidR="007C3D4B" w:rsidRPr="007C3D4B" w:rsidRDefault="007C3D4B" w:rsidP="005A0BC2">
            <w:pPr>
              <w:jc w:val="right"/>
              <w:rPr>
                <w:rFonts w:ascii="Times New Roman" w:hAnsi="Times New Roman" w:cs="Times New Roman"/>
                <w:color w:val="000000"/>
                <w:sz w:val="24"/>
                <w:szCs w:val="24"/>
              </w:rPr>
            </w:pPr>
            <w:r w:rsidRPr="007C3D4B">
              <w:rPr>
                <w:rFonts w:ascii="Times New Roman" w:hAnsi="Times New Roman" w:cs="Times New Roman"/>
                <w:color w:val="000000"/>
                <w:sz w:val="24"/>
                <w:szCs w:val="24"/>
              </w:rPr>
              <w:t xml:space="preserve">Apskaitos dokumento </w:t>
            </w:r>
          </w:p>
          <w:p w14:paraId="0DBB239C" w14:textId="77777777" w:rsidR="007C3D4B" w:rsidRPr="007C3D4B" w:rsidRDefault="007C3D4B" w:rsidP="005A0BC2">
            <w:pPr>
              <w:jc w:val="right"/>
              <w:rPr>
                <w:rFonts w:ascii="Times New Roman" w:hAnsi="Times New Roman" w:cs="Times New Roman"/>
                <w:color w:val="000000"/>
                <w:sz w:val="24"/>
                <w:szCs w:val="24"/>
              </w:rPr>
            </w:pPr>
            <w:r w:rsidRPr="007C3D4B">
              <w:rPr>
                <w:rFonts w:ascii="Times New Roman" w:hAnsi="Times New Roman" w:cs="Times New Roman"/>
                <w:color w:val="000000"/>
                <w:sz w:val="24"/>
                <w:szCs w:val="24"/>
              </w:rPr>
              <w:t>data, numeris</w:t>
            </w:r>
          </w:p>
        </w:tc>
        <w:tc>
          <w:tcPr>
            <w:tcW w:w="2835" w:type="dxa"/>
            <w:tcBorders>
              <w:top w:val="single" w:sz="4" w:space="0" w:color="auto"/>
              <w:left w:val="single" w:sz="4" w:space="0" w:color="auto"/>
              <w:right w:val="single" w:sz="4" w:space="0" w:color="auto"/>
            </w:tcBorders>
          </w:tcPr>
          <w:p w14:paraId="5F51D64F" w14:textId="77777777" w:rsidR="007C3D4B" w:rsidRPr="007C3D4B" w:rsidRDefault="007C3D4B" w:rsidP="005A0BC2">
            <w:pPr>
              <w:rPr>
                <w:rFonts w:ascii="Times New Roman" w:hAnsi="Times New Roman" w:cs="Times New Roman"/>
                <w:color w:val="000000"/>
                <w:sz w:val="24"/>
                <w:szCs w:val="24"/>
              </w:rPr>
            </w:pPr>
          </w:p>
        </w:tc>
      </w:tr>
    </w:tbl>
    <w:p w14:paraId="0E5DBD6C" w14:textId="77777777" w:rsidR="007C3D4B" w:rsidRPr="007C3D4B" w:rsidRDefault="007C3D4B" w:rsidP="007C3D4B">
      <w:pPr>
        <w:jc w:val="both"/>
        <w:rPr>
          <w:rFonts w:ascii="Times New Roman" w:hAnsi="Times New Roman" w:cs="Times New Roman"/>
          <w:sz w:val="24"/>
          <w:szCs w:val="24"/>
        </w:rPr>
      </w:pPr>
    </w:p>
    <w:p w14:paraId="3D38918E" w14:textId="77777777" w:rsidR="007C3D4B" w:rsidRPr="007C3D4B" w:rsidRDefault="007C3D4B" w:rsidP="007C3D4B">
      <w:pPr>
        <w:tabs>
          <w:tab w:val="left" w:pos="9540"/>
        </w:tabs>
        <w:rPr>
          <w:rFonts w:ascii="Times New Roman" w:hAnsi="Times New Roman" w:cs="Times New Roman"/>
          <w:sz w:val="24"/>
          <w:szCs w:val="24"/>
        </w:rPr>
      </w:pPr>
      <w:r w:rsidRPr="007C3D4B">
        <w:rPr>
          <w:rFonts w:ascii="Times New Roman" w:hAnsi="Times New Roman" w:cs="Times New Roman"/>
          <w:sz w:val="24"/>
          <w:szCs w:val="24"/>
        </w:rPr>
        <w:t xml:space="preserve"> </w:t>
      </w:r>
    </w:p>
    <w:tbl>
      <w:tblPr>
        <w:tblW w:w="0" w:type="auto"/>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1"/>
        <w:gridCol w:w="2833"/>
        <w:gridCol w:w="1486"/>
        <w:gridCol w:w="1349"/>
        <w:gridCol w:w="1417"/>
        <w:gridCol w:w="2233"/>
      </w:tblGrid>
      <w:tr w:rsidR="007C3D4B" w:rsidRPr="007C3D4B" w14:paraId="32777D57" w14:textId="77777777" w:rsidTr="007C3D4B">
        <w:trPr>
          <w:trHeight w:val="576"/>
        </w:trPr>
        <w:tc>
          <w:tcPr>
            <w:tcW w:w="721" w:type="dxa"/>
            <w:shd w:val="clear" w:color="auto" w:fill="auto"/>
            <w:vAlign w:val="center"/>
          </w:tcPr>
          <w:p w14:paraId="3E34CCB4" w14:textId="77777777" w:rsidR="007C3D4B" w:rsidRPr="007C3D4B" w:rsidRDefault="007C3D4B" w:rsidP="005A0BC2">
            <w:pPr>
              <w:jc w:val="center"/>
              <w:rPr>
                <w:rFonts w:ascii="Times New Roman" w:hAnsi="Times New Roman" w:cs="Times New Roman"/>
                <w:b/>
                <w:sz w:val="24"/>
                <w:szCs w:val="24"/>
              </w:rPr>
            </w:pPr>
            <w:r>
              <w:rPr>
                <w:rFonts w:ascii="Times New Roman" w:hAnsi="Times New Roman" w:cs="Times New Roman"/>
                <w:b/>
                <w:sz w:val="24"/>
                <w:szCs w:val="24"/>
              </w:rPr>
              <w:t>Eil.</w:t>
            </w:r>
            <w:r w:rsidRPr="007C3D4B">
              <w:rPr>
                <w:rFonts w:ascii="Times New Roman" w:hAnsi="Times New Roman" w:cs="Times New Roman"/>
                <w:b/>
                <w:sz w:val="24"/>
                <w:szCs w:val="24"/>
              </w:rPr>
              <w:t xml:space="preserve"> Nr.</w:t>
            </w:r>
          </w:p>
        </w:tc>
        <w:tc>
          <w:tcPr>
            <w:tcW w:w="2833" w:type="dxa"/>
            <w:vAlign w:val="center"/>
          </w:tcPr>
          <w:p w14:paraId="0A9DE03F" w14:textId="77777777" w:rsidR="007C3D4B" w:rsidRPr="007C3D4B" w:rsidRDefault="007C3D4B" w:rsidP="005A0BC2">
            <w:pPr>
              <w:jc w:val="center"/>
              <w:rPr>
                <w:rFonts w:ascii="Times New Roman" w:hAnsi="Times New Roman" w:cs="Times New Roman"/>
                <w:b/>
                <w:sz w:val="24"/>
                <w:szCs w:val="24"/>
              </w:rPr>
            </w:pPr>
            <w:r w:rsidRPr="007C3D4B">
              <w:rPr>
                <w:rFonts w:ascii="Times New Roman" w:hAnsi="Times New Roman" w:cs="Times New Roman"/>
                <w:b/>
                <w:sz w:val="24"/>
                <w:szCs w:val="24"/>
              </w:rPr>
              <w:t>Prekių pavadinimas</w:t>
            </w:r>
          </w:p>
        </w:tc>
        <w:tc>
          <w:tcPr>
            <w:tcW w:w="1486" w:type="dxa"/>
            <w:shd w:val="clear" w:color="auto" w:fill="auto"/>
            <w:vAlign w:val="center"/>
          </w:tcPr>
          <w:p w14:paraId="65B095F8" w14:textId="77777777" w:rsidR="007C3D4B" w:rsidRPr="007C3D4B" w:rsidRDefault="007C3D4B" w:rsidP="005A0BC2">
            <w:pPr>
              <w:jc w:val="center"/>
              <w:rPr>
                <w:rFonts w:ascii="Times New Roman" w:hAnsi="Times New Roman" w:cs="Times New Roman"/>
                <w:b/>
                <w:sz w:val="24"/>
                <w:szCs w:val="24"/>
              </w:rPr>
            </w:pPr>
            <w:r w:rsidRPr="007C3D4B">
              <w:rPr>
                <w:rFonts w:ascii="Times New Roman" w:hAnsi="Times New Roman" w:cs="Times New Roman"/>
                <w:b/>
                <w:sz w:val="24"/>
                <w:szCs w:val="24"/>
              </w:rPr>
              <w:t>Mat. vienetas</w:t>
            </w:r>
          </w:p>
        </w:tc>
        <w:tc>
          <w:tcPr>
            <w:tcW w:w="1349" w:type="dxa"/>
            <w:shd w:val="clear" w:color="auto" w:fill="auto"/>
            <w:vAlign w:val="center"/>
          </w:tcPr>
          <w:p w14:paraId="42763711" w14:textId="77777777" w:rsidR="007C3D4B" w:rsidRPr="007C3D4B" w:rsidRDefault="007C3D4B" w:rsidP="005A0BC2">
            <w:pPr>
              <w:jc w:val="center"/>
              <w:rPr>
                <w:rFonts w:ascii="Times New Roman" w:hAnsi="Times New Roman" w:cs="Times New Roman"/>
                <w:sz w:val="24"/>
                <w:szCs w:val="24"/>
              </w:rPr>
            </w:pPr>
            <w:r w:rsidRPr="007C3D4B">
              <w:rPr>
                <w:rFonts w:ascii="Times New Roman" w:hAnsi="Times New Roman" w:cs="Times New Roman"/>
                <w:b/>
                <w:sz w:val="24"/>
                <w:szCs w:val="24"/>
              </w:rPr>
              <w:t>Kiekis</w:t>
            </w:r>
          </w:p>
        </w:tc>
        <w:tc>
          <w:tcPr>
            <w:tcW w:w="1417" w:type="dxa"/>
            <w:shd w:val="clear" w:color="auto" w:fill="auto"/>
            <w:vAlign w:val="center"/>
          </w:tcPr>
          <w:p w14:paraId="4C2B5733" w14:textId="77777777" w:rsidR="007C3D4B" w:rsidRPr="007C3D4B" w:rsidRDefault="007C3D4B" w:rsidP="005A0BC2">
            <w:pPr>
              <w:jc w:val="center"/>
              <w:rPr>
                <w:rFonts w:ascii="Times New Roman" w:hAnsi="Times New Roman" w:cs="Times New Roman"/>
                <w:sz w:val="24"/>
                <w:szCs w:val="24"/>
              </w:rPr>
            </w:pPr>
            <w:r w:rsidRPr="007C3D4B">
              <w:rPr>
                <w:rFonts w:ascii="Times New Roman" w:hAnsi="Times New Roman" w:cs="Times New Roman"/>
                <w:b/>
                <w:sz w:val="24"/>
                <w:szCs w:val="24"/>
              </w:rPr>
              <w:t>Kaina</w:t>
            </w:r>
          </w:p>
        </w:tc>
        <w:tc>
          <w:tcPr>
            <w:tcW w:w="2233" w:type="dxa"/>
            <w:vAlign w:val="center"/>
          </w:tcPr>
          <w:p w14:paraId="35BD1911" w14:textId="77777777" w:rsidR="007C3D4B" w:rsidRPr="007C3D4B" w:rsidRDefault="007C3D4B" w:rsidP="005A0BC2">
            <w:pPr>
              <w:jc w:val="center"/>
              <w:rPr>
                <w:rFonts w:ascii="Times New Roman" w:hAnsi="Times New Roman" w:cs="Times New Roman"/>
                <w:b/>
                <w:sz w:val="24"/>
                <w:szCs w:val="24"/>
              </w:rPr>
            </w:pPr>
            <w:r w:rsidRPr="007C3D4B">
              <w:rPr>
                <w:rFonts w:ascii="Times New Roman" w:hAnsi="Times New Roman" w:cs="Times New Roman"/>
                <w:b/>
                <w:sz w:val="24"/>
                <w:szCs w:val="24"/>
              </w:rPr>
              <w:t>Suma</w:t>
            </w:r>
          </w:p>
        </w:tc>
      </w:tr>
      <w:tr w:rsidR="007C3D4B" w:rsidRPr="007C3D4B" w14:paraId="199C5139" w14:textId="77777777" w:rsidTr="007C3D4B">
        <w:trPr>
          <w:trHeight w:val="356"/>
        </w:trPr>
        <w:tc>
          <w:tcPr>
            <w:tcW w:w="721" w:type="dxa"/>
            <w:shd w:val="clear" w:color="auto" w:fill="auto"/>
          </w:tcPr>
          <w:p w14:paraId="2D10361E" w14:textId="77777777" w:rsidR="007C3D4B" w:rsidRPr="007C3D4B" w:rsidRDefault="007C3D4B" w:rsidP="007C3D4B">
            <w:pPr>
              <w:jc w:val="center"/>
              <w:rPr>
                <w:rFonts w:ascii="Times New Roman" w:hAnsi="Times New Roman" w:cs="Times New Roman"/>
                <w:sz w:val="24"/>
                <w:szCs w:val="24"/>
              </w:rPr>
            </w:pPr>
            <w:r w:rsidRPr="007C3D4B">
              <w:rPr>
                <w:rFonts w:ascii="Times New Roman" w:hAnsi="Times New Roman" w:cs="Times New Roman"/>
                <w:sz w:val="24"/>
                <w:szCs w:val="24"/>
              </w:rPr>
              <w:t>1.</w:t>
            </w:r>
          </w:p>
        </w:tc>
        <w:tc>
          <w:tcPr>
            <w:tcW w:w="2833" w:type="dxa"/>
            <w:vAlign w:val="center"/>
          </w:tcPr>
          <w:p w14:paraId="61F8E9A0" w14:textId="77777777" w:rsidR="007C3D4B" w:rsidRPr="007C3D4B" w:rsidRDefault="007C3D4B" w:rsidP="005A0BC2">
            <w:pPr>
              <w:rPr>
                <w:rFonts w:ascii="Times New Roman" w:hAnsi="Times New Roman" w:cs="Times New Roman"/>
                <w:sz w:val="24"/>
                <w:szCs w:val="24"/>
              </w:rPr>
            </w:pPr>
          </w:p>
        </w:tc>
        <w:tc>
          <w:tcPr>
            <w:tcW w:w="1486" w:type="dxa"/>
            <w:shd w:val="clear" w:color="auto" w:fill="auto"/>
            <w:vAlign w:val="center"/>
          </w:tcPr>
          <w:p w14:paraId="252778F7" w14:textId="77777777" w:rsidR="007C3D4B" w:rsidRPr="007C3D4B" w:rsidRDefault="007C3D4B" w:rsidP="005A0BC2">
            <w:pPr>
              <w:tabs>
                <w:tab w:val="left" w:pos="3330"/>
              </w:tabs>
              <w:jc w:val="center"/>
              <w:rPr>
                <w:rFonts w:ascii="Times New Roman" w:hAnsi="Times New Roman" w:cs="Times New Roman"/>
                <w:sz w:val="24"/>
                <w:szCs w:val="24"/>
              </w:rPr>
            </w:pPr>
          </w:p>
        </w:tc>
        <w:tc>
          <w:tcPr>
            <w:tcW w:w="1349" w:type="dxa"/>
            <w:shd w:val="clear" w:color="auto" w:fill="auto"/>
          </w:tcPr>
          <w:p w14:paraId="76586D66" w14:textId="77777777" w:rsidR="007C3D4B" w:rsidRPr="007C3D4B" w:rsidRDefault="007C3D4B" w:rsidP="005A0BC2">
            <w:pPr>
              <w:jc w:val="both"/>
              <w:rPr>
                <w:rFonts w:ascii="Times New Roman" w:hAnsi="Times New Roman" w:cs="Times New Roman"/>
                <w:sz w:val="24"/>
                <w:szCs w:val="24"/>
              </w:rPr>
            </w:pPr>
          </w:p>
        </w:tc>
        <w:tc>
          <w:tcPr>
            <w:tcW w:w="1417" w:type="dxa"/>
            <w:shd w:val="clear" w:color="auto" w:fill="auto"/>
          </w:tcPr>
          <w:p w14:paraId="3969E1CF" w14:textId="77777777" w:rsidR="007C3D4B" w:rsidRPr="007C3D4B" w:rsidRDefault="007C3D4B" w:rsidP="005A0BC2">
            <w:pPr>
              <w:jc w:val="both"/>
              <w:rPr>
                <w:rFonts w:ascii="Times New Roman" w:hAnsi="Times New Roman" w:cs="Times New Roman"/>
                <w:sz w:val="24"/>
                <w:szCs w:val="24"/>
              </w:rPr>
            </w:pPr>
          </w:p>
        </w:tc>
        <w:tc>
          <w:tcPr>
            <w:tcW w:w="2233" w:type="dxa"/>
          </w:tcPr>
          <w:p w14:paraId="2E089080" w14:textId="77777777" w:rsidR="007C3D4B" w:rsidRPr="007C3D4B" w:rsidRDefault="007C3D4B" w:rsidP="005A0BC2">
            <w:pPr>
              <w:jc w:val="both"/>
              <w:rPr>
                <w:rFonts w:ascii="Times New Roman" w:hAnsi="Times New Roman" w:cs="Times New Roman"/>
                <w:sz w:val="24"/>
                <w:szCs w:val="24"/>
              </w:rPr>
            </w:pPr>
          </w:p>
        </w:tc>
      </w:tr>
    </w:tbl>
    <w:p w14:paraId="1CE4BF91" w14:textId="77777777" w:rsidR="007C3D4B" w:rsidRPr="007C3D4B" w:rsidRDefault="007C3D4B" w:rsidP="007C3D4B">
      <w:pPr>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981"/>
        <w:gridCol w:w="4981"/>
      </w:tblGrid>
      <w:tr w:rsidR="007C3D4B" w14:paraId="3F24231D" w14:textId="77777777" w:rsidTr="007C3D4B">
        <w:tc>
          <w:tcPr>
            <w:tcW w:w="4981" w:type="dxa"/>
          </w:tcPr>
          <w:p w14:paraId="0E95D893" w14:textId="77777777" w:rsidR="007C3D4B" w:rsidRDefault="007C3D4B">
            <w:pPr>
              <w:rPr>
                <w:rFonts w:ascii="Times New Roman" w:hAnsi="Times New Roman" w:cs="Times New Roman"/>
                <w:sz w:val="24"/>
                <w:szCs w:val="24"/>
              </w:rPr>
            </w:pPr>
            <w:r>
              <w:rPr>
                <w:rFonts w:ascii="Times New Roman" w:hAnsi="Times New Roman" w:cs="Times New Roman"/>
                <w:sz w:val="24"/>
                <w:szCs w:val="24"/>
              </w:rPr>
              <w:t xml:space="preserve">PASLAUGAS PRIĖMĖ: </w:t>
            </w:r>
          </w:p>
          <w:p w14:paraId="25A22A0A" w14:textId="77777777" w:rsidR="007C3D4B" w:rsidRDefault="007C3D4B">
            <w:pPr>
              <w:pBdr>
                <w:bottom w:val="single" w:sz="12" w:space="1" w:color="auto"/>
              </w:pBdr>
              <w:rPr>
                <w:rFonts w:ascii="Times New Roman" w:hAnsi="Times New Roman" w:cs="Times New Roman"/>
                <w:sz w:val="24"/>
                <w:szCs w:val="24"/>
              </w:rPr>
            </w:pPr>
          </w:p>
          <w:p w14:paraId="593382AB" w14:textId="77777777" w:rsidR="007C3D4B" w:rsidRDefault="007C3D4B">
            <w:pPr>
              <w:rPr>
                <w:rFonts w:ascii="Times New Roman" w:hAnsi="Times New Roman" w:cs="Times New Roman"/>
                <w:sz w:val="24"/>
                <w:szCs w:val="24"/>
              </w:rPr>
            </w:pPr>
            <w:r>
              <w:rPr>
                <w:rFonts w:ascii="Times New Roman" w:hAnsi="Times New Roman" w:cs="Times New Roman"/>
                <w:sz w:val="24"/>
                <w:szCs w:val="24"/>
              </w:rPr>
              <w:t>(Pavadinimas)</w:t>
            </w:r>
          </w:p>
          <w:p w14:paraId="2828CD70" w14:textId="77777777" w:rsidR="007C3D4B" w:rsidRDefault="007C3D4B">
            <w:pPr>
              <w:rPr>
                <w:rFonts w:ascii="Times New Roman" w:hAnsi="Times New Roman" w:cs="Times New Roman"/>
                <w:sz w:val="24"/>
                <w:szCs w:val="24"/>
              </w:rPr>
            </w:pPr>
            <w:r>
              <w:rPr>
                <w:rFonts w:ascii="Times New Roman" w:hAnsi="Times New Roman" w:cs="Times New Roman"/>
                <w:sz w:val="24"/>
                <w:szCs w:val="24"/>
              </w:rPr>
              <w:t>Įmonės kodas:</w:t>
            </w:r>
          </w:p>
          <w:p w14:paraId="405E0A12" w14:textId="77777777" w:rsidR="007C3D4B" w:rsidRDefault="007C3D4B">
            <w:pPr>
              <w:rPr>
                <w:rFonts w:ascii="Times New Roman" w:hAnsi="Times New Roman" w:cs="Times New Roman"/>
                <w:sz w:val="24"/>
                <w:szCs w:val="24"/>
              </w:rPr>
            </w:pPr>
            <w:r>
              <w:rPr>
                <w:rFonts w:ascii="Times New Roman" w:hAnsi="Times New Roman" w:cs="Times New Roman"/>
                <w:sz w:val="24"/>
                <w:szCs w:val="24"/>
              </w:rPr>
              <w:t>Adresas:</w:t>
            </w:r>
          </w:p>
          <w:p w14:paraId="72B519D8" w14:textId="77777777" w:rsidR="007C3D4B" w:rsidRDefault="007C3D4B">
            <w:pPr>
              <w:rPr>
                <w:rFonts w:ascii="Times New Roman" w:hAnsi="Times New Roman" w:cs="Times New Roman"/>
                <w:sz w:val="24"/>
                <w:szCs w:val="24"/>
              </w:rPr>
            </w:pPr>
          </w:p>
          <w:p w14:paraId="28AD7459" w14:textId="77777777" w:rsidR="007C3D4B" w:rsidRDefault="007C3D4B">
            <w:pPr>
              <w:rPr>
                <w:rFonts w:ascii="Times New Roman" w:hAnsi="Times New Roman" w:cs="Times New Roman"/>
                <w:sz w:val="24"/>
                <w:szCs w:val="24"/>
              </w:rPr>
            </w:pPr>
            <w:r>
              <w:rPr>
                <w:rFonts w:ascii="Times New Roman" w:hAnsi="Times New Roman" w:cs="Times New Roman"/>
                <w:sz w:val="24"/>
                <w:szCs w:val="24"/>
              </w:rPr>
              <w:t xml:space="preserve">Tel. Nr. </w:t>
            </w:r>
          </w:p>
          <w:p w14:paraId="21553DFF" w14:textId="77777777" w:rsidR="007C3D4B" w:rsidRDefault="007C3D4B">
            <w:pPr>
              <w:rPr>
                <w:rFonts w:ascii="Times New Roman" w:hAnsi="Times New Roman" w:cs="Times New Roman"/>
                <w:sz w:val="24"/>
                <w:szCs w:val="24"/>
              </w:rPr>
            </w:pPr>
            <w:r>
              <w:rPr>
                <w:rFonts w:ascii="Times New Roman" w:hAnsi="Times New Roman" w:cs="Times New Roman"/>
                <w:sz w:val="24"/>
                <w:szCs w:val="24"/>
              </w:rPr>
              <w:t xml:space="preserve">El. Pastas: </w:t>
            </w:r>
          </w:p>
          <w:p w14:paraId="5E3813EF" w14:textId="77777777" w:rsidR="007C3D4B" w:rsidRDefault="007C3D4B">
            <w:pPr>
              <w:pBdr>
                <w:bottom w:val="single" w:sz="12" w:space="1" w:color="auto"/>
              </w:pBdr>
              <w:rPr>
                <w:rFonts w:ascii="Times New Roman" w:hAnsi="Times New Roman" w:cs="Times New Roman"/>
                <w:sz w:val="24"/>
                <w:szCs w:val="24"/>
              </w:rPr>
            </w:pPr>
          </w:p>
          <w:p w14:paraId="2861AFC9" w14:textId="77777777" w:rsidR="007C3D4B" w:rsidRDefault="007C3D4B">
            <w:pPr>
              <w:rPr>
                <w:rFonts w:ascii="Times New Roman" w:hAnsi="Times New Roman" w:cs="Times New Roman"/>
                <w:sz w:val="24"/>
                <w:szCs w:val="24"/>
              </w:rPr>
            </w:pPr>
            <w:r>
              <w:rPr>
                <w:rFonts w:ascii="Times New Roman" w:hAnsi="Times New Roman" w:cs="Times New Roman"/>
                <w:sz w:val="24"/>
                <w:szCs w:val="24"/>
              </w:rPr>
              <w:t>(Vardas pavardė)</w:t>
            </w:r>
          </w:p>
          <w:p w14:paraId="46A18471" w14:textId="77777777" w:rsidR="007C3D4B" w:rsidRDefault="007C3D4B">
            <w:pPr>
              <w:rPr>
                <w:rFonts w:ascii="Times New Roman" w:hAnsi="Times New Roman" w:cs="Times New Roman"/>
                <w:sz w:val="24"/>
                <w:szCs w:val="24"/>
              </w:rPr>
            </w:pPr>
          </w:p>
          <w:p w14:paraId="3D62B566" w14:textId="77777777" w:rsidR="007C3D4B" w:rsidRDefault="007C3D4B">
            <w:pPr>
              <w:rPr>
                <w:rFonts w:ascii="Times New Roman" w:hAnsi="Times New Roman" w:cs="Times New Roman"/>
                <w:sz w:val="24"/>
                <w:szCs w:val="24"/>
              </w:rPr>
            </w:pPr>
            <w:r>
              <w:rPr>
                <w:rFonts w:ascii="Times New Roman" w:hAnsi="Times New Roman" w:cs="Times New Roman"/>
                <w:sz w:val="24"/>
                <w:szCs w:val="24"/>
              </w:rPr>
              <w:t xml:space="preserve">Parašas </w:t>
            </w:r>
          </w:p>
          <w:p w14:paraId="0ED5D570" w14:textId="77777777" w:rsidR="007C3D4B" w:rsidRDefault="007C3D4B">
            <w:pPr>
              <w:rPr>
                <w:rFonts w:ascii="Times New Roman" w:hAnsi="Times New Roman" w:cs="Times New Roman"/>
                <w:sz w:val="24"/>
                <w:szCs w:val="24"/>
              </w:rPr>
            </w:pPr>
            <w:r>
              <w:rPr>
                <w:rFonts w:ascii="Times New Roman" w:hAnsi="Times New Roman" w:cs="Times New Roman"/>
                <w:sz w:val="24"/>
                <w:szCs w:val="24"/>
              </w:rPr>
              <w:t>Data:</w:t>
            </w:r>
          </w:p>
        </w:tc>
        <w:tc>
          <w:tcPr>
            <w:tcW w:w="4981" w:type="dxa"/>
          </w:tcPr>
          <w:p w14:paraId="3C69D2D3" w14:textId="77777777" w:rsidR="007C3D4B" w:rsidRDefault="007C3D4B" w:rsidP="007C3D4B">
            <w:pPr>
              <w:rPr>
                <w:rFonts w:ascii="Times New Roman" w:hAnsi="Times New Roman" w:cs="Times New Roman"/>
                <w:sz w:val="24"/>
                <w:szCs w:val="24"/>
              </w:rPr>
            </w:pPr>
            <w:r>
              <w:rPr>
                <w:rFonts w:ascii="Times New Roman" w:hAnsi="Times New Roman" w:cs="Times New Roman"/>
                <w:sz w:val="24"/>
                <w:szCs w:val="24"/>
              </w:rPr>
              <w:t xml:space="preserve">PASLAUGAS SUTEIKĖ: </w:t>
            </w:r>
          </w:p>
          <w:p w14:paraId="42C9B7C7" w14:textId="77777777" w:rsidR="007C3D4B" w:rsidRDefault="007C3D4B" w:rsidP="007C3D4B">
            <w:pPr>
              <w:pBdr>
                <w:bottom w:val="single" w:sz="12" w:space="1" w:color="auto"/>
              </w:pBdr>
              <w:rPr>
                <w:rFonts w:ascii="Times New Roman" w:hAnsi="Times New Roman" w:cs="Times New Roman"/>
                <w:sz w:val="24"/>
                <w:szCs w:val="24"/>
              </w:rPr>
            </w:pPr>
          </w:p>
          <w:p w14:paraId="4F9C1FF0" w14:textId="77777777" w:rsidR="007C3D4B" w:rsidRDefault="007C3D4B" w:rsidP="007C3D4B">
            <w:pPr>
              <w:rPr>
                <w:rFonts w:ascii="Times New Roman" w:hAnsi="Times New Roman" w:cs="Times New Roman"/>
                <w:sz w:val="24"/>
                <w:szCs w:val="24"/>
              </w:rPr>
            </w:pPr>
            <w:r>
              <w:rPr>
                <w:rFonts w:ascii="Times New Roman" w:hAnsi="Times New Roman" w:cs="Times New Roman"/>
                <w:sz w:val="24"/>
                <w:szCs w:val="24"/>
              </w:rPr>
              <w:t>(Pavadinimas)</w:t>
            </w:r>
          </w:p>
          <w:p w14:paraId="33822171" w14:textId="77777777" w:rsidR="007C3D4B" w:rsidRDefault="007C3D4B" w:rsidP="007C3D4B">
            <w:pPr>
              <w:rPr>
                <w:rFonts w:ascii="Times New Roman" w:hAnsi="Times New Roman" w:cs="Times New Roman"/>
                <w:sz w:val="24"/>
                <w:szCs w:val="24"/>
              </w:rPr>
            </w:pPr>
            <w:r>
              <w:rPr>
                <w:rFonts w:ascii="Times New Roman" w:hAnsi="Times New Roman" w:cs="Times New Roman"/>
                <w:sz w:val="24"/>
                <w:szCs w:val="24"/>
              </w:rPr>
              <w:t>Įmonės kodas:</w:t>
            </w:r>
          </w:p>
          <w:p w14:paraId="2249AB11" w14:textId="77777777" w:rsidR="007C3D4B" w:rsidRDefault="007C3D4B" w:rsidP="007C3D4B">
            <w:pPr>
              <w:rPr>
                <w:rFonts w:ascii="Times New Roman" w:hAnsi="Times New Roman" w:cs="Times New Roman"/>
                <w:sz w:val="24"/>
                <w:szCs w:val="24"/>
              </w:rPr>
            </w:pPr>
            <w:r>
              <w:rPr>
                <w:rFonts w:ascii="Times New Roman" w:hAnsi="Times New Roman" w:cs="Times New Roman"/>
                <w:sz w:val="24"/>
                <w:szCs w:val="24"/>
              </w:rPr>
              <w:t>Adresas:</w:t>
            </w:r>
          </w:p>
          <w:p w14:paraId="7F347BCC" w14:textId="77777777" w:rsidR="007C3D4B" w:rsidRDefault="007C3D4B" w:rsidP="007C3D4B">
            <w:pPr>
              <w:rPr>
                <w:rFonts w:ascii="Times New Roman" w:hAnsi="Times New Roman" w:cs="Times New Roman"/>
                <w:sz w:val="24"/>
                <w:szCs w:val="24"/>
              </w:rPr>
            </w:pPr>
          </w:p>
          <w:p w14:paraId="1B7E2C09" w14:textId="77777777" w:rsidR="007C3D4B" w:rsidRDefault="007C3D4B" w:rsidP="007C3D4B">
            <w:pPr>
              <w:rPr>
                <w:rFonts w:ascii="Times New Roman" w:hAnsi="Times New Roman" w:cs="Times New Roman"/>
                <w:sz w:val="24"/>
                <w:szCs w:val="24"/>
              </w:rPr>
            </w:pPr>
            <w:r>
              <w:rPr>
                <w:rFonts w:ascii="Times New Roman" w:hAnsi="Times New Roman" w:cs="Times New Roman"/>
                <w:sz w:val="24"/>
                <w:szCs w:val="24"/>
              </w:rPr>
              <w:t xml:space="preserve">Tel. Nr. </w:t>
            </w:r>
          </w:p>
          <w:p w14:paraId="526C1089" w14:textId="77777777" w:rsidR="007C3D4B" w:rsidRDefault="007C3D4B" w:rsidP="007C3D4B">
            <w:pPr>
              <w:rPr>
                <w:rFonts w:ascii="Times New Roman" w:hAnsi="Times New Roman" w:cs="Times New Roman"/>
                <w:sz w:val="24"/>
                <w:szCs w:val="24"/>
              </w:rPr>
            </w:pPr>
            <w:r>
              <w:rPr>
                <w:rFonts w:ascii="Times New Roman" w:hAnsi="Times New Roman" w:cs="Times New Roman"/>
                <w:sz w:val="24"/>
                <w:szCs w:val="24"/>
              </w:rPr>
              <w:t xml:space="preserve">El. Pastas: </w:t>
            </w:r>
          </w:p>
          <w:p w14:paraId="16C34B9D" w14:textId="77777777" w:rsidR="007C3D4B" w:rsidRDefault="007C3D4B" w:rsidP="007C3D4B">
            <w:pPr>
              <w:pBdr>
                <w:bottom w:val="single" w:sz="12" w:space="1" w:color="auto"/>
              </w:pBdr>
              <w:rPr>
                <w:rFonts w:ascii="Times New Roman" w:hAnsi="Times New Roman" w:cs="Times New Roman"/>
                <w:sz w:val="24"/>
                <w:szCs w:val="24"/>
              </w:rPr>
            </w:pPr>
          </w:p>
          <w:p w14:paraId="5D387277" w14:textId="77777777" w:rsidR="007C3D4B" w:rsidRDefault="007C3D4B" w:rsidP="007C3D4B">
            <w:pPr>
              <w:rPr>
                <w:rFonts w:ascii="Times New Roman" w:hAnsi="Times New Roman" w:cs="Times New Roman"/>
                <w:sz w:val="24"/>
                <w:szCs w:val="24"/>
              </w:rPr>
            </w:pPr>
            <w:r>
              <w:rPr>
                <w:rFonts w:ascii="Times New Roman" w:hAnsi="Times New Roman" w:cs="Times New Roman"/>
                <w:sz w:val="24"/>
                <w:szCs w:val="24"/>
              </w:rPr>
              <w:t>(Vardas pavardė)</w:t>
            </w:r>
          </w:p>
          <w:p w14:paraId="598C346B" w14:textId="77777777" w:rsidR="007C3D4B" w:rsidRDefault="007C3D4B" w:rsidP="007C3D4B">
            <w:pPr>
              <w:rPr>
                <w:rFonts w:ascii="Times New Roman" w:hAnsi="Times New Roman" w:cs="Times New Roman"/>
                <w:sz w:val="24"/>
                <w:szCs w:val="24"/>
              </w:rPr>
            </w:pPr>
          </w:p>
          <w:p w14:paraId="72C3CA01" w14:textId="77777777" w:rsidR="007C3D4B" w:rsidRDefault="007C3D4B" w:rsidP="007C3D4B">
            <w:pPr>
              <w:rPr>
                <w:rFonts w:ascii="Times New Roman" w:hAnsi="Times New Roman" w:cs="Times New Roman"/>
                <w:sz w:val="24"/>
                <w:szCs w:val="24"/>
              </w:rPr>
            </w:pPr>
            <w:r>
              <w:rPr>
                <w:rFonts w:ascii="Times New Roman" w:hAnsi="Times New Roman" w:cs="Times New Roman"/>
                <w:sz w:val="24"/>
                <w:szCs w:val="24"/>
              </w:rPr>
              <w:t xml:space="preserve">Parašas </w:t>
            </w:r>
          </w:p>
          <w:p w14:paraId="5C298019" w14:textId="77777777" w:rsidR="007C3D4B" w:rsidRDefault="007C3D4B" w:rsidP="007C3D4B">
            <w:pPr>
              <w:rPr>
                <w:rFonts w:ascii="Times New Roman" w:hAnsi="Times New Roman" w:cs="Times New Roman"/>
                <w:sz w:val="24"/>
                <w:szCs w:val="24"/>
              </w:rPr>
            </w:pPr>
            <w:r>
              <w:rPr>
                <w:rFonts w:ascii="Times New Roman" w:hAnsi="Times New Roman" w:cs="Times New Roman"/>
                <w:sz w:val="24"/>
                <w:szCs w:val="24"/>
              </w:rPr>
              <w:t>Data:</w:t>
            </w:r>
          </w:p>
        </w:tc>
      </w:tr>
    </w:tbl>
    <w:p w14:paraId="6863D5D1" w14:textId="77777777" w:rsidR="007C3D4B" w:rsidRPr="007C3D4B" w:rsidRDefault="007C3D4B" w:rsidP="007C3D4B">
      <w:pPr>
        <w:ind w:left="6663" w:firstLine="720"/>
        <w:rPr>
          <w:rFonts w:ascii="Times New Roman" w:hAnsi="Times New Roman" w:cs="Times New Roman"/>
          <w:b/>
          <w:sz w:val="24"/>
        </w:rPr>
      </w:pPr>
      <w:r w:rsidRPr="007C3D4B">
        <w:rPr>
          <w:rFonts w:ascii="Times New Roman" w:hAnsi="Times New Roman" w:cs="Times New Roman"/>
          <w:sz w:val="24"/>
        </w:rPr>
        <w:lastRenderedPageBreak/>
        <w:t>2025 m.                           d.</w:t>
      </w:r>
    </w:p>
    <w:p w14:paraId="590E9B4D" w14:textId="77777777" w:rsidR="007C3D4B" w:rsidRPr="007C3D4B" w:rsidRDefault="007C3D4B" w:rsidP="007C3D4B">
      <w:pPr>
        <w:ind w:left="6663" w:firstLine="720"/>
        <w:rPr>
          <w:rFonts w:ascii="Times New Roman" w:hAnsi="Times New Roman" w:cs="Times New Roman"/>
          <w:sz w:val="24"/>
        </w:rPr>
      </w:pPr>
      <w:r w:rsidRPr="007C3D4B">
        <w:rPr>
          <w:rFonts w:ascii="Times New Roman" w:hAnsi="Times New Roman" w:cs="Times New Roman"/>
          <w:sz w:val="24"/>
        </w:rPr>
        <w:t>sutarties Nr.</w:t>
      </w:r>
    </w:p>
    <w:p w14:paraId="2068B3CA" w14:textId="77777777" w:rsidR="007C3D4B" w:rsidRDefault="007C3D4B" w:rsidP="007C3D4B">
      <w:pPr>
        <w:ind w:left="6663" w:firstLine="720"/>
        <w:rPr>
          <w:rFonts w:ascii="Times New Roman" w:hAnsi="Times New Roman" w:cs="Times New Roman"/>
          <w:sz w:val="24"/>
        </w:rPr>
      </w:pPr>
      <w:r w:rsidRPr="007C3D4B">
        <w:rPr>
          <w:rFonts w:ascii="Times New Roman" w:hAnsi="Times New Roman" w:cs="Times New Roman"/>
          <w:sz w:val="24"/>
        </w:rPr>
        <w:t>3 priedas</w:t>
      </w:r>
      <w:r>
        <w:rPr>
          <w:rFonts w:ascii="Times New Roman" w:hAnsi="Times New Roman" w:cs="Times New Roman"/>
          <w:sz w:val="24"/>
        </w:rPr>
        <w:t xml:space="preserve"> (anglų kalba)</w:t>
      </w:r>
    </w:p>
    <w:p w14:paraId="6BC6058D" w14:textId="77777777" w:rsidR="00AD3CBB" w:rsidRPr="007C3D4B" w:rsidRDefault="00AD3CBB" w:rsidP="00AD3CBB">
      <w:pPr>
        <w:jc w:val="center"/>
        <w:rPr>
          <w:rFonts w:ascii="Times New Roman" w:hAnsi="Times New Roman" w:cs="Times New Roman"/>
          <w:sz w:val="24"/>
          <w:szCs w:val="24"/>
        </w:rPr>
      </w:pPr>
      <w:r w:rsidRPr="00AD3CBB">
        <w:rPr>
          <w:rFonts w:ascii="Times New Roman" w:hAnsi="Times New Roman" w:cs="Times New Roman"/>
          <w:b/>
          <w:caps/>
          <w:sz w:val="24"/>
          <w:szCs w:val="24"/>
        </w:rPr>
        <w:t>ACT OF SERVICE TRANSFER AND ACCEPTANCE</w:t>
      </w:r>
    </w:p>
    <w:p w14:paraId="26CFE2C4" w14:textId="77777777" w:rsidR="00AD3CBB" w:rsidRPr="007C3D4B" w:rsidRDefault="00AD3CBB" w:rsidP="00AD3CBB">
      <w:pPr>
        <w:jc w:val="center"/>
        <w:rPr>
          <w:rFonts w:ascii="Times New Roman" w:hAnsi="Times New Roman" w:cs="Times New Roman"/>
          <w:sz w:val="24"/>
          <w:szCs w:val="24"/>
        </w:rPr>
      </w:pPr>
      <w:r w:rsidRPr="007C3D4B">
        <w:rPr>
          <w:rFonts w:ascii="Times New Roman" w:hAnsi="Times New Roman" w:cs="Times New Roman"/>
          <w:sz w:val="24"/>
          <w:szCs w:val="24"/>
        </w:rPr>
        <w:t>20     m.                  d.</w:t>
      </w:r>
    </w:p>
    <w:p w14:paraId="103B4C74" w14:textId="77777777" w:rsidR="00AD3CBB" w:rsidRPr="007C3D4B" w:rsidRDefault="00AD3CBB" w:rsidP="00AD3CBB">
      <w:pPr>
        <w:tabs>
          <w:tab w:val="left" w:pos="2835"/>
        </w:tabs>
        <w:jc w:val="center"/>
        <w:rPr>
          <w:rFonts w:ascii="Times New Roman" w:hAnsi="Times New Roman" w:cs="Times New Roman"/>
          <w:sz w:val="24"/>
          <w:szCs w:val="24"/>
          <w:u w:val="single"/>
        </w:rPr>
      </w:pPr>
      <w:r w:rsidRPr="007C3D4B">
        <w:rPr>
          <w:rFonts w:ascii="Times New Roman" w:hAnsi="Times New Roman" w:cs="Times New Roman"/>
          <w:sz w:val="24"/>
          <w:szCs w:val="24"/>
          <w:u w:val="single"/>
        </w:rPr>
        <w:t xml:space="preserve">     </w:t>
      </w:r>
      <w:r w:rsidRPr="007C3D4B">
        <w:rPr>
          <w:rFonts w:ascii="Times New Roman" w:hAnsi="Times New Roman" w:cs="Times New Roman"/>
          <w:sz w:val="24"/>
          <w:szCs w:val="24"/>
          <w:u w:val="single"/>
        </w:rPr>
        <w:tab/>
      </w:r>
    </w:p>
    <w:p w14:paraId="4DF0AA0C" w14:textId="77777777" w:rsidR="00AD3CBB" w:rsidRPr="007C3D4B" w:rsidRDefault="00AD3CBB" w:rsidP="00AD3CBB">
      <w:pPr>
        <w:tabs>
          <w:tab w:val="left" w:pos="2340"/>
          <w:tab w:val="left" w:pos="2835"/>
        </w:tabs>
        <w:jc w:val="center"/>
        <w:rPr>
          <w:rFonts w:ascii="Times New Roman" w:hAnsi="Times New Roman" w:cs="Times New Roman"/>
          <w:color w:val="000000"/>
          <w:sz w:val="24"/>
          <w:szCs w:val="24"/>
        </w:rPr>
      </w:pPr>
      <w:r w:rsidRPr="007C3D4B">
        <w:rPr>
          <w:rFonts w:ascii="Times New Roman" w:hAnsi="Times New Roman" w:cs="Times New Roman"/>
          <w:color w:val="000000"/>
          <w:sz w:val="24"/>
          <w:szCs w:val="24"/>
        </w:rPr>
        <w:t>(vieta)</w:t>
      </w:r>
    </w:p>
    <w:p w14:paraId="24B87922" w14:textId="77777777" w:rsidR="00AD3CBB" w:rsidRPr="007C3D4B" w:rsidRDefault="00AD3CBB" w:rsidP="00AD3CBB">
      <w:pPr>
        <w:tabs>
          <w:tab w:val="left" w:pos="9540"/>
        </w:tabs>
        <w:jc w:val="cente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551"/>
        <w:gridCol w:w="2127"/>
        <w:gridCol w:w="2835"/>
      </w:tblGrid>
      <w:tr w:rsidR="00AD3CBB" w:rsidRPr="007C3D4B" w14:paraId="788AF112" w14:textId="77777777" w:rsidTr="005A0BC2">
        <w:trPr>
          <w:trHeight w:val="475"/>
        </w:trPr>
        <w:tc>
          <w:tcPr>
            <w:tcW w:w="2093" w:type="dxa"/>
            <w:tcBorders>
              <w:top w:val="nil"/>
              <w:left w:val="nil"/>
              <w:bottom w:val="nil"/>
              <w:right w:val="single" w:sz="4" w:space="0" w:color="auto"/>
            </w:tcBorders>
            <w:shd w:val="clear" w:color="auto" w:fill="auto"/>
          </w:tcPr>
          <w:p w14:paraId="540BE0F8" w14:textId="77777777" w:rsidR="00AD3CBB" w:rsidRPr="007C3D4B" w:rsidRDefault="00AD3CBB" w:rsidP="005A0BC2">
            <w:pPr>
              <w:jc w:val="right"/>
              <w:rPr>
                <w:rFonts w:ascii="Times New Roman" w:hAnsi="Times New Roman" w:cs="Times New Roman"/>
                <w:color w:val="000000"/>
                <w:sz w:val="24"/>
                <w:szCs w:val="24"/>
              </w:rPr>
            </w:pPr>
            <w:r w:rsidRPr="00AD3CBB">
              <w:rPr>
                <w:rFonts w:ascii="Times New Roman" w:hAnsi="Times New Roman" w:cs="Times New Roman"/>
                <w:color w:val="000000"/>
                <w:sz w:val="24"/>
                <w:szCs w:val="24"/>
              </w:rPr>
              <w:t>Product Name</w:t>
            </w:r>
          </w:p>
        </w:tc>
        <w:tc>
          <w:tcPr>
            <w:tcW w:w="2551" w:type="dxa"/>
            <w:tcBorders>
              <w:top w:val="single" w:sz="4" w:space="0" w:color="auto"/>
              <w:left w:val="single" w:sz="4" w:space="0" w:color="auto"/>
              <w:right w:val="single" w:sz="4" w:space="0" w:color="auto"/>
            </w:tcBorders>
            <w:shd w:val="clear" w:color="auto" w:fill="auto"/>
          </w:tcPr>
          <w:p w14:paraId="66C27F34" w14:textId="77777777" w:rsidR="00AD3CBB" w:rsidRPr="007C3D4B" w:rsidRDefault="00AD3CBB" w:rsidP="005A0BC2">
            <w:pPr>
              <w:rPr>
                <w:rFonts w:ascii="Times New Roman" w:hAnsi="Times New Roman" w:cs="Times New Roman"/>
                <w:color w:val="000000"/>
                <w:sz w:val="24"/>
                <w:szCs w:val="24"/>
              </w:rPr>
            </w:pPr>
          </w:p>
        </w:tc>
        <w:tc>
          <w:tcPr>
            <w:tcW w:w="2127" w:type="dxa"/>
            <w:tcBorders>
              <w:top w:val="nil"/>
              <w:left w:val="single" w:sz="4" w:space="0" w:color="auto"/>
              <w:bottom w:val="nil"/>
              <w:right w:val="single" w:sz="4" w:space="0" w:color="auto"/>
            </w:tcBorders>
          </w:tcPr>
          <w:p w14:paraId="4E96EA6C" w14:textId="77777777" w:rsidR="00AD3CBB" w:rsidRPr="007C3D4B" w:rsidRDefault="00AD3CBB" w:rsidP="005A0BC2">
            <w:pPr>
              <w:jc w:val="right"/>
              <w:rPr>
                <w:rFonts w:ascii="Times New Roman" w:hAnsi="Times New Roman" w:cs="Times New Roman"/>
                <w:color w:val="000000"/>
                <w:sz w:val="24"/>
                <w:szCs w:val="24"/>
              </w:rPr>
            </w:pPr>
            <w:r w:rsidRPr="00AD3CBB">
              <w:rPr>
                <w:rFonts w:ascii="Times New Roman" w:hAnsi="Times New Roman" w:cs="Times New Roman"/>
                <w:color w:val="000000"/>
                <w:sz w:val="24"/>
                <w:szCs w:val="24"/>
              </w:rPr>
              <w:t>Contract Date, Number</w:t>
            </w:r>
          </w:p>
        </w:tc>
        <w:tc>
          <w:tcPr>
            <w:tcW w:w="2835" w:type="dxa"/>
            <w:tcBorders>
              <w:top w:val="single" w:sz="4" w:space="0" w:color="auto"/>
              <w:left w:val="single" w:sz="4" w:space="0" w:color="auto"/>
              <w:right w:val="single" w:sz="4" w:space="0" w:color="auto"/>
            </w:tcBorders>
          </w:tcPr>
          <w:p w14:paraId="0EAC06BB" w14:textId="77777777" w:rsidR="00AD3CBB" w:rsidRPr="007C3D4B" w:rsidRDefault="00AD3CBB" w:rsidP="005A0BC2">
            <w:pPr>
              <w:rPr>
                <w:rFonts w:ascii="Times New Roman" w:hAnsi="Times New Roman" w:cs="Times New Roman"/>
                <w:color w:val="000000"/>
                <w:sz w:val="24"/>
                <w:szCs w:val="24"/>
              </w:rPr>
            </w:pPr>
          </w:p>
        </w:tc>
      </w:tr>
      <w:tr w:rsidR="00AD3CBB" w:rsidRPr="007C3D4B" w14:paraId="3F0B9CCB" w14:textId="77777777" w:rsidTr="005A0BC2">
        <w:trPr>
          <w:trHeight w:val="470"/>
        </w:trPr>
        <w:tc>
          <w:tcPr>
            <w:tcW w:w="2093" w:type="dxa"/>
            <w:tcBorders>
              <w:top w:val="nil"/>
              <w:left w:val="nil"/>
              <w:bottom w:val="nil"/>
              <w:right w:val="single" w:sz="4" w:space="0" w:color="auto"/>
            </w:tcBorders>
            <w:shd w:val="clear" w:color="auto" w:fill="auto"/>
          </w:tcPr>
          <w:p w14:paraId="054F4823" w14:textId="77777777" w:rsidR="00AD3CBB" w:rsidRPr="007C3D4B" w:rsidRDefault="00AD3CBB" w:rsidP="005A0BC2">
            <w:pPr>
              <w:jc w:val="right"/>
              <w:rPr>
                <w:rFonts w:ascii="Times New Roman" w:hAnsi="Times New Roman" w:cs="Times New Roman"/>
                <w:color w:val="000000"/>
                <w:sz w:val="24"/>
                <w:szCs w:val="24"/>
              </w:rPr>
            </w:pPr>
            <w:r>
              <w:t>Supplier</w:t>
            </w:r>
          </w:p>
        </w:tc>
        <w:tc>
          <w:tcPr>
            <w:tcW w:w="2551" w:type="dxa"/>
            <w:tcBorders>
              <w:top w:val="single" w:sz="4" w:space="0" w:color="auto"/>
              <w:left w:val="single" w:sz="4" w:space="0" w:color="auto"/>
              <w:right w:val="single" w:sz="4" w:space="0" w:color="auto"/>
            </w:tcBorders>
            <w:shd w:val="clear" w:color="auto" w:fill="auto"/>
          </w:tcPr>
          <w:p w14:paraId="4D8F1F49" w14:textId="77777777" w:rsidR="00AD3CBB" w:rsidRPr="007C3D4B" w:rsidRDefault="00AD3CBB" w:rsidP="005A0BC2">
            <w:pPr>
              <w:rPr>
                <w:rFonts w:ascii="Times New Roman" w:hAnsi="Times New Roman" w:cs="Times New Roman"/>
                <w:color w:val="000000"/>
                <w:sz w:val="24"/>
                <w:szCs w:val="24"/>
              </w:rPr>
            </w:pPr>
          </w:p>
        </w:tc>
        <w:tc>
          <w:tcPr>
            <w:tcW w:w="2127" w:type="dxa"/>
            <w:tcBorders>
              <w:top w:val="nil"/>
              <w:left w:val="single" w:sz="4" w:space="0" w:color="auto"/>
              <w:bottom w:val="nil"/>
              <w:right w:val="single" w:sz="4" w:space="0" w:color="auto"/>
            </w:tcBorders>
          </w:tcPr>
          <w:p w14:paraId="06B012AF" w14:textId="77777777" w:rsidR="00AD3CBB" w:rsidRDefault="00AD3CBB" w:rsidP="005A0BC2">
            <w:pPr>
              <w:jc w:val="right"/>
              <w:rPr>
                <w:rFonts w:ascii="Times New Roman" w:hAnsi="Times New Roman" w:cs="Times New Roman"/>
                <w:color w:val="000000"/>
                <w:sz w:val="24"/>
                <w:szCs w:val="24"/>
              </w:rPr>
            </w:pPr>
            <w:r w:rsidRPr="00AD3CBB">
              <w:rPr>
                <w:rFonts w:ascii="Times New Roman" w:hAnsi="Times New Roman" w:cs="Times New Roman"/>
                <w:color w:val="000000"/>
                <w:sz w:val="24"/>
                <w:szCs w:val="24"/>
              </w:rPr>
              <w:t>Accounting Document</w:t>
            </w:r>
          </w:p>
          <w:p w14:paraId="2BC96AEA" w14:textId="77777777" w:rsidR="00AD3CBB" w:rsidRPr="007C3D4B" w:rsidRDefault="00AD3CBB" w:rsidP="005A0BC2">
            <w:pPr>
              <w:jc w:val="right"/>
              <w:rPr>
                <w:rFonts w:ascii="Times New Roman" w:hAnsi="Times New Roman" w:cs="Times New Roman"/>
                <w:color w:val="000000"/>
                <w:sz w:val="24"/>
                <w:szCs w:val="24"/>
              </w:rPr>
            </w:pPr>
            <w:r w:rsidRPr="00AD3CBB">
              <w:rPr>
                <w:rFonts w:ascii="Times New Roman" w:hAnsi="Times New Roman" w:cs="Times New Roman"/>
                <w:color w:val="000000"/>
                <w:sz w:val="24"/>
                <w:szCs w:val="24"/>
              </w:rPr>
              <w:t>Date, Number</w:t>
            </w:r>
          </w:p>
        </w:tc>
        <w:tc>
          <w:tcPr>
            <w:tcW w:w="2835" w:type="dxa"/>
            <w:tcBorders>
              <w:top w:val="single" w:sz="4" w:space="0" w:color="auto"/>
              <w:left w:val="single" w:sz="4" w:space="0" w:color="auto"/>
              <w:right w:val="single" w:sz="4" w:space="0" w:color="auto"/>
            </w:tcBorders>
          </w:tcPr>
          <w:p w14:paraId="69175458" w14:textId="77777777" w:rsidR="00AD3CBB" w:rsidRPr="007C3D4B" w:rsidRDefault="00AD3CBB" w:rsidP="005A0BC2">
            <w:pPr>
              <w:rPr>
                <w:rFonts w:ascii="Times New Roman" w:hAnsi="Times New Roman" w:cs="Times New Roman"/>
                <w:color w:val="000000"/>
                <w:sz w:val="24"/>
                <w:szCs w:val="24"/>
              </w:rPr>
            </w:pPr>
          </w:p>
        </w:tc>
      </w:tr>
    </w:tbl>
    <w:p w14:paraId="3B8AF602" w14:textId="77777777" w:rsidR="00AD3CBB" w:rsidRPr="007C3D4B" w:rsidRDefault="00AD3CBB" w:rsidP="00AD3CBB">
      <w:pPr>
        <w:jc w:val="both"/>
        <w:rPr>
          <w:rFonts w:ascii="Times New Roman" w:hAnsi="Times New Roman" w:cs="Times New Roman"/>
          <w:sz w:val="24"/>
          <w:szCs w:val="24"/>
        </w:rPr>
      </w:pPr>
    </w:p>
    <w:p w14:paraId="5D0C7188" w14:textId="77777777" w:rsidR="00AD3CBB" w:rsidRPr="007C3D4B" w:rsidRDefault="00AD3CBB" w:rsidP="00AD3CBB">
      <w:pPr>
        <w:tabs>
          <w:tab w:val="left" w:pos="9540"/>
        </w:tabs>
        <w:rPr>
          <w:rFonts w:ascii="Times New Roman" w:hAnsi="Times New Roman" w:cs="Times New Roman"/>
          <w:sz w:val="24"/>
          <w:szCs w:val="24"/>
        </w:rPr>
      </w:pPr>
      <w:r w:rsidRPr="007C3D4B">
        <w:rPr>
          <w:rFonts w:ascii="Times New Roman" w:hAnsi="Times New Roman" w:cs="Times New Roman"/>
          <w:sz w:val="24"/>
          <w:szCs w:val="24"/>
        </w:rPr>
        <w:t xml:space="preserve"> </w:t>
      </w:r>
    </w:p>
    <w:tbl>
      <w:tblPr>
        <w:tblW w:w="0" w:type="auto"/>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1"/>
        <w:gridCol w:w="2833"/>
        <w:gridCol w:w="1588"/>
        <w:gridCol w:w="1247"/>
        <w:gridCol w:w="1417"/>
        <w:gridCol w:w="2233"/>
      </w:tblGrid>
      <w:tr w:rsidR="00AD3CBB" w:rsidRPr="007C3D4B" w14:paraId="677099FA" w14:textId="77777777" w:rsidTr="00AD3CBB">
        <w:trPr>
          <w:trHeight w:val="576"/>
        </w:trPr>
        <w:tc>
          <w:tcPr>
            <w:tcW w:w="721" w:type="dxa"/>
            <w:shd w:val="clear" w:color="auto" w:fill="auto"/>
          </w:tcPr>
          <w:p w14:paraId="416C6132" w14:textId="77777777" w:rsidR="00AD3CBB" w:rsidRDefault="00AD3CBB" w:rsidP="00AD3CBB">
            <w:r w:rsidRPr="00362A14">
              <w:rPr>
                <w:rStyle w:val="Strong"/>
              </w:rPr>
              <w:t>No.</w:t>
            </w:r>
            <w:r w:rsidRPr="00362A14">
              <w:t> </w:t>
            </w:r>
          </w:p>
        </w:tc>
        <w:tc>
          <w:tcPr>
            <w:tcW w:w="2833" w:type="dxa"/>
          </w:tcPr>
          <w:p w14:paraId="75D99F7D" w14:textId="77777777" w:rsidR="00AD3CBB" w:rsidRDefault="00AD3CBB" w:rsidP="00AD3CBB">
            <w:r w:rsidRPr="00362A14">
              <w:rPr>
                <w:rStyle w:val="Strong"/>
              </w:rPr>
              <w:t>Product Name</w:t>
            </w:r>
            <w:r w:rsidRPr="00362A14">
              <w:t> </w:t>
            </w:r>
          </w:p>
        </w:tc>
        <w:tc>
          <w:tcPr>
            <w:tcW w:w="1588" w:type="dxa"/>
            <w:shd w:val="clear" w:color="auto" w:fill="auto"/>
          </w:tcPr>
          <w:p w14:paraId="38C886EE" w14:textId="77777777" w:rsidR="00AD3CBB" w:rsidRDefault="00AD3CBB" w:rsidP="00AD3CBB">
            <w:r w:rsidRPr="00362A14">
              <w:t> </w:t>
            </w:r>
            <w:r w:rsidRPr="00362A14">
              <w:rPr>
                <w:rStyle w:val="Strong"/>
              </w:rPr>
              <w:t>Unit of Measurement</w:t>
            </w:r>
            <w:r w:rsidRPr="00362A14">
              <w:t> </w:t>
            </w:r>
          </w:p>
        </w:tc>
        <w:tc>
          <w:tcPr>
            <w:tcW w:w="1247" w:type="dxa"/>
            <w:shd w:val="clear" w:color="auto" w:fill="auto"/>
          </w:tcPr>
          <w:p w14:paraId="7FED3080" w14:textId="77777777" w:rsidR="00AD3CBB" w:rsidRDefault="00AD3CBB" w:rsidP="00AD3CBB">
            <w:r w:rsidRPr="00362A14">
              <w:t> </w:t>
            </w:r>
            <w:r w:rsidRPr="00362A14">
              <w:rPr>
                <w:rStyle w:val="Strong"/>
              </w:rPr>
              <w:t>Quantity</w:t>
            </w:r>
            <w:r w:rsidRPr="00362A14">
              <w:t> </w:t>
            </w:r>
          </w:p>
        </w:tc>
        <w:tc>
          <w:tcPr>
            <w:tcW w:w="1417" w:type="dxa"/>
            <w:shd w:val="clear" w:color="auto" w:fill="auto"/>
          </w:tcPr>
          <w:p w14:paraId="496A88C0" w14:textId="77777777" w:rsidR="00AD3CBB" w:rsidRDefault="00AD3CBB" w:rsidP="00AD3CBB">
            <w:r w:rsidRPr="00362A14">
              <w:t> </w:t>
            </w:r>
            <w:r w:rsidRPr="00362A14">
              <w:rPr>
                <w:rStyle w:val="Strong"/>
              </w:rPr>
              <w:t>Price</w:t>
            </w:r>
            <w:r w:rsidRPr="00362A14">
              <w:t> </w:t>
            </w:r>
          </w:p>
        </w:tc>
        <w:tc>
          <w:tcPr>
            <w:tcW w:w="2233" w:type="dxa"/>
          </w:tcPr>
          <w:p w14:paraId="170CF71C" w14:textId="77777777" w:rsidR="00AD3CBB" w:rsidRDefault="00AD3CBB" w:rsidP="00AD3CBB">
            <w:r w:rsidRPr="00362A14">
              <w:t> </w:t>
            </w:r>
            <w:r w:rsidRPr="00362A14">
              <w:rPr>
                <w:rStyle w:val="Strong"/>
              </w:rPr>
              <w:t>Amount</w:t>
            </w:r>
          </w:p>
        </w:tc>
      </w:tr>
      <w:tr w:rsidR="00AD3CBB" w:rsidRPr="007C3D4B" w14:paraId="6B99C712" w14:textId="77777777" w:rsidTr="00AD3CBB">
        <w:trPr>
          <w:trHeight w:val="356"/>
        </w:trPr>
        <w:tc>
          <w:tcPr>
            <w:tcW w:w="721" w:type="dxa"/>
            <w:shd w:val="clear" w:color="auto" w:fill="auto"/>
          </w:tcPr>
          <w:p w14:paraId="65CFFD7C" w14:textId="77777777" w:rsidR="00AD3CBB" w:rsidRPr="007C3D4B" w:rsidRDefault="00AD3CBB" w:rsidP="005A0BC2">
            <w:pPr>
              <w:jc w:val="center"/>
              <w:rPr>
                <w:rFonts w:ascii="Times New Roman" w:hAnsi="Times New Roman" w:cs="Times New Roman"/>
                <w:sz w:val="24"/>
                <w:szCs w:val="24"/>
              </w:rPr>
            </w:pPr>
            <w:r w:rsidRPr="007C3D4B">
              <w:rPr>
                <w:rFonts w:ascii="Times New Roman" w:hAnsi="Times New Roman" w:cs="Times New Roman"/>
                <w:sz w:val="24"/>
                <w:szCs w:val="24"/>
              </w:rPr>
              <w:t>1.</w:t>
            </w:r>
          </w:p>
        </w:tc>
        <w:tc>
          <w:tcPr>
            <w:tcW w:w="2833" w:type="dxa"/>
            <w:vAlign w:val="center"/>
          </w:tcPr>
          <w:p w14:paraId="773C6CF0" w14:textId="77777777" w:rsidR="00AD3CBB" w:rsidRPr="007C3D4B" w:rsidRDefault="00AD3CBB" w:rsidP="005A0BC2">
            <w:pPr>
              <w:rPr>
                <w:rFonts w:ascii="Times New Roman" w:hAnsi="Times New Roman" w:cs="Times New Roman"/>
                <w:sz w:val="24"/>
                <w:szCs w:val="24"/>
              </w:rPr>
            </w:pPr>
          </w:p>
        </w:tc>
        <w:tc>
          <w:tcPr>
            <w:tcW w:w="1588" w:type="dxa"/>
            <w:shd w:val="clear" w:color="auto" w:fill="auto"/>
            <w:vAlign w:val="center"/>
          </w:tcPr>
          <w:p w14:paraId="642C2CCB" w14:textId="77777777" w:rsidR="00AD3CBB" w:rsidRPr="007C3D4B" w:rsidRDefault="00AD3CBB" w:rsidP="005A0BC2">
            <w:pPr>
              <w:tabs>
                <w:tab w:val="left" w:pos="3330"/>
              </w:tabs>
              <w:jc w:val="center"/>
              <w:rPr>
                <w:rFonts w:ascii="Times New Roman" w:hAnsi="Times New Roman" w:cs="Times New Roman"/>
                <w:sz w:val="24"/>
                <w:szCs w:val="24"/>
              </w:rPr>
            </w:pPr>
          </w:p>
        </w:tc>
        <w:tc>
          <w:tcPr>
            <w:tcW w:w="1247" w:type="dxa"/>
            <w:shd w:val="clear" w:color="auto" w:fill="auto"/>
          </w:tcPr>
          <w:p w14:paraId="0DBF6075" w14:textId="77777777" w:rsidR="00AD3CBB" w:rsidRPr="007C3D4B" w:rsidRDefault="00AD3CBB" w:rsidP="005A0BC2">
            <w:pPr>
              <w:jc w:val="both"/>
              <w:rPr>
                <w:rFonts w:ascii="Times New Roman" w:hAnsi="Times New Roman" w:cs="Times New Roman"/>
                <w:sz w:val="24"/>
                <w:szCs w:val="24"/>
              </w:rPr>
            </w:pPr>
          </w:p>
        </w:tc>
        <w:tc>
          <w:tcPr>
            <w:tcW w:w="1417" w:type="dxa"/>
            <w:shd w:val="clear" w:color="auto" w:fill="auto"/>
          </w:tcPr>
          <w:p w14:paraId="01E433E3" w14:textId="77777777" w:rsidR="00AD3CBB" w:rsidRPr="007C3D4B" w:rsidRDefault="00AD3CBB" w:rsidP="005A0BC2">
            <w:pPr>
              <w:jc w:val="both"/>
              <w:rPr>
                <w:rFonts w:ascii="Times New Roman" w:hAnsi="Times New Roman" w:cs="Times New Roman"/>
                <w:sz w:val="24"/>
                <w:szCs w:val="24"/>
              </w:rPr>
            </w:pPr>
          </w:p>
        </w:tc>
        <w:tc>
          <w:tcPr>
            <w:tcW w:w="2233" w:type="dxa"/>
          </w:tcPr>
          <w:p w14:paraId="2AA7349A" w14:textId="77777777" w:rsidR="00AD3CBB" w:rsidRPr="007C3D4B" w:rsidRDefault="00AD3CBB" w:rsidP="005A0BC2">
            <w:pPr>
              <w:jc w:val="both"/>
              <w:rPr>
                <w:rFonts w:ascii="Times New Roman" w:hAnsi="Times New Roman" w:cs="Times New Roman"/>
                <w:sz w:val="24"/>
                <w:szCs w:val="24"/>
              </w:rPr>
            </w:pPr>
          </w:p>
        </w:tc>
      </w:tr>
    </w:tbl>
    <w:p w14:paraId="0576E731" w14:textId="77777777" w:rsidR="00AD3CBB" w:rsidRPr="007C3D4B" w:rsidRDefault="00AD3CBB" w:rsidP="00AD3CBB">
      <w:pPr>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981"/>
        <w:gridCol w:w="4981"/>
      </w:tblGrid>
      <w:tr w:rsidR="00AD3CBB" w14:paraId="5967F41E" w14:textId="77777777" w:rsidTr="005A0BC2">
        <w:tc>
          <w:tcPr>
            <w:tcW w:w="4981" w:type="dxa"/>
          </w:tcPr>
          <w:p w14:paraId="3D8FFAC6" w14:textId="77777777" w:rsidR="00AD3CBB" w:rsidRDefault="00AD3CBB" w:rsidP="005A0BC2">
            <w:pPr>
              <w:pBdr>
                <w:bottom w:val="single" w:sz="12" w:space="1" w:color="auto"/>
              </w:pBdr>
              <w:rPr>
                <w:rFonts w:ascii="Times New Roman" w:hAnsi="Times New Roman" w:cs="Times New Roman"/>
                <w:sz w:val="24"/>
                <w:szCs w:val="24"/>
              </w:rPr>
            </w:pPr>
            <w:r w:rsidRPr="00AD3CBB">
              <w:rPr>
                <w:rFonts w:ascii="Times New Roman" w:hAnsi="Times New Roman" w:cs="Times New Roman"/>
                <w:sz w:val="24"/>
                <w:szCs w:val="24"/>
              </w:rPr>
              <w:t>SERVICE ACCEPTED BY:</w:t>
            </w:r>
          </w:p>
          <w:p w14:paraId="57944BB4" w14:textId="77777777" w:rsidR="00AD3CBB" w:rsidRPr="00AD3CBB" w:rsidRDefault="00AD3CBB" w:rsidP="00AD3CBB">
            <w:pPr>
              <w:rPr>
                <w:rFonts w:ascii="Times New Roman" w:hAnsi="Times New Roman" w:cs="Times New Roman"/>
                <w:sz w:val="24"/>
                <w:szCs w:val="24"/>
              </w:rPr>
            </w:pPr>
            <w:r w:rsidRPr="00AD3CBB">
              <w:rPr>
                <w:rFonts w:ascii="Times New Roman" w:hAnsi="Times New Roman" w:cs="Times New Roman"/>
                <w:sz w:val="24"/>
                <w:szCs w:val="24"/>
              </w:rPr>
              <w:t>(Name)</w:t>
            </w:r>
          </w:p>
          <w:p w14:paraId="6F29270F" w14:textId="77777777" w:rsidR="00AD3CBB" w:rsidRPr="00AD3CBB" w:rsidRDefault="00AD3CBB" w:rsidP="00AD3CBB">
            <w:pPr>
              <w:rPr>
                <w:rFonts w:ascii="Times New Roman" w:hAnsi="Times New Roman" w:cs="Times New Roman"/>
                <w:sz w:val="24"/>
                <w:szCs w:val="24"/>
              </w:rPr>
            </w:pPr>
            <w:r w:rsidRPr="00AD3CBB">
              <w:rPr>
                <w:rFonts w:ascii="Times New Roman" w:hAnsi="Times New Roman" w:cs="Times New Roman"/>
                <w:sz w:val="24"/>
                <w:szCs w:val="24"/>
              </w:rPr>
              <w:t>Company Code:</w:t>
            </w:r>
          </w:p>
          <w:p w14:paraId="18CC4F28" w14:textId="77777777" w:rsidR="00AD3CBB" w:rsidRPr="00AD3CBB" w:rsidRDefault="00AD3CBB" w:rsidP="00AD3CBB">
            <w:pPr>
              <w:rPr>
                <w:rFonts w:ascii="Times New Roman" w:hAnsi="Times New Roman" w:cs="Times New Roman"/>
                <w:sz w:val="24"/>
                <w:szCs w:val="24"/>
              </w:rPr>
            </w:pPr>
            <w:r w:rsidRPr="00AD3CBB">
              <w:rPr>
                <w:rFonts w:ascii="Times New Roman" w:hAnsi="Times New Roman" w:cs="Times New Roman"/>
                <w:sz w:val="24"/>
                <w:szCs w:val="24"/>
              </w:rPr>
              <w:t>Address:</w:t>
            </w:r>
          </w:p>
          <w:p w14:paraId="710569CD" w14:textId="77777777" w:rsidR="00AD3CBB" w:rsidRPr="00AD3CBB" w:rsidRDefault="00AD3CBB" w:rsidP="00AD3CBB">
            <w:pPr>
              <w:rPr>
                <w:rFonts w:ascii="Times New Roman" w:hAnsi="Times New Roman" w:cs="Times New Roman"/>
                <w:sz w:val="24"/>
                <w:szCs w:val="24"/>
              </w:rPr>
            </w:pPr>
          </w:p>
          <w:p w14:paraId="77B8C71E" w14:textId="77777777" w:rsidR="00AD3CBB" w:rsidRPr="00AD3CBB" w:rsidRDefault="00AD3CBB" w:rsidP="00AD3CBB">
            <w:pPr>
              <w:rPr>
                <w:rFonts w:ascii="Times New Roman" w:hAnsi="Times New Roman" w:cs="Times New Roman"/>
                <w:sz w:val="24"/>
                <w:szCs w:val="24"/>
              </w:rPr>
            </w:pPr>
            <w:r w:rsidRPr="00AD3CBB">
              <w:rPr>
                <w:rFonts w:ascii="Times New Roman" w:hAnsi="Times New Roman" w:cs="Times New Roman"/>
                <w:sz w:val="24"/>
                <w:szCs w:val="24"/>
              </w:rPr>
              <w:t>Phone No.:</w:t>
            </w:r>
          </w:p>
          <w:p w14:paraId="06BBCE9A" w14:textId="77777777" w:rsidR="00AD3CBB" w:rsidRDefault="00AD3CBB" w:rsidP="00AD3CBB">
            <w:pPr>
              <w:pBdr>
                <w:bottom w:val="single" w:sz="12" w:space="1" w:color="auto"/>
              </w:pBdr>
              <w:rPr>
                <w:rFonts w:ascii="Times New Roman" w:hAnsi="Times New Roman" w:cs="Times New Roman"/>
                <w:sz w:val="24"/>
                <w:szCs w:val="24"/>
              </w:rPr>
            </w:pPr>
            <w:r w:rsidRPr="00AD3CBB">
              <w:rPr>
                <w:rFonts w:ascii="Times New Roman" w:hAnsi="Times New Roman" w:cs="Times New Roman"/>
                <w:sz w:val="24"/>
                <w:szCs w:val="24"/>
              </w:rPr>
              <w:t>Email:</w:t>
            </w:r>
          </w:p>
          <w:p w14:paraId="6DF1916E" w14:textId="77777777" w:rsidR="00AD3CBB" w:rsidRDefault="00AD3CBB" w:rsidP="00AD3CBB">
            <w:pPr>
              <w:pBdr>
                <w:bottom w:val="single" w:sz="12" w:space="1" w:color="auto"/>
              </w:pBdr>
              <w:rPr>
                <w:rFonts w:ascii="Times New Roman" w:hAnsi="Times New Roman" w:cs="Times New Roman"/>
                <w:sz w:val="24"/>
                <w:szCs w:val="24"/>
              </w:rPr>
            </w:pPr>
          </w:p>
          <w:p w14:paraId="67651E99" w14:textId="77777777" w:rsidR="00AD3CBB" w:rsidRPr="00AD3CBB" w:rsidRDefault="00AD3CBB" w:rsidP="00AD3CBB">
            <w:pPr>
              <w:rPr>
                <w:rFonts w:ascii="Times New Roman" w:hAnsi="Times New Roman" w:cs="Times New Roman"/>
                <w:sz w:val="24"/>
                <w:szCs w:val="24"/>
              </w:rPr>
            </w:pPr>
            <w:r w:rsidRPr="00AD3CBB">
              <w:rPr>
                <w:rFonts w:ascii="Times New Roman" w:hAnsi="Times New Roman" w:cs="Times New Roman"/>
                <w:sz w:val="24"/>
                <w:szCs w:val="24"/>
              </w:rPr>
              <w:t>(First Name Last Name)</w:t>
            </w:r>
          </w:p>
          <w:p w14:paraId="2D53B451" w14:textId="77777777" w:rsidR="00AD3CBB" w:rsidRPr="00AD3CBB" w:rsidRDefault="00AD3CBB" w:rsidP="00AD3CBB">
            <w:pPr>
              <w:rPr>
                <w:rFonts w:ascii="Times New Roman" w:hAnsi="Times New Roman" w:cs="Times New Roman"/>
                <w:sz w:val="24"/>
                <w:szCs w:val="24"/>
              </w:rPr>
            </w:pPr>
          </w:p>
          <w:p w14:paraId="7F394E01" w14:textId="77777777" w:rsidR="00AD3CBB" w:rsidRPr="00AD3CBB" w:rsidRDefault="00AD3CBB" w:rsidP="00AD3CBB">
            <w:pPr>
              <w:rPr>
                <w:rFonts w:ascii="Times New Roman" w:hAnsi="Times New Roman" w:cs="Times New Roman"/>
                <w:sz w:val="24"/>
                <w:szCs w:val="24"/>
              </w:rPr>
            </w:pPr>
            <w:r w:rsidRPr="00AD3CBB">
              <w:rPr>
                <w:rFonts w:ascii="Times New Roman" w:hAnsi="Times New Roman" w:cs="Times New Roman"/>
                <w:sz w:val="24"/>
                <w:szCs w:val="24"/>
              </w:rPr>
              <w:t>Signature</w:t>
            </w:r>
          </w:p>
          <w:p w14:paraId="5472809C" w14:textId="77777777" w:rsidR="00AD3CBB" w:rsidRDefault="00AD3CBB" w:rsidP="00AD3CBB">
            <w:pPr>
              <w:rPr>
                <w:rFonts w:ascii="Times New Roman" w:hAnsi="Times New Roman" w:cs="Times New Roman"/>
                <w:sz w:val="24"/>
                <w:szCs w:val="24"/>
              </w:rPr>
            </w:pPr>
            <w:r w:rsidRPr="00AD3CBB">
              <w:rPr>
                <w:rFonts w:ascii="Times New Roman" w:hAnsi="Times New Roman" w:cs="Times New Roman"/>
                <w:sz w:val="24"/>
                <w:szCs w:val="24"/>
              </w:rPr>
              <w:t>Date:</w:t>
            </w:r>
          </w:p>
        </w:tc>
        <w:tc>
          <w:tcPr>
            <w:tcW w:w="4981" w:type="dxa"/>
          </w:tcPr>
          <w:p w14:paraId="47BCD170" w14:textId="77777777" w:rsidR="00AD3CBB" w:rsidRDefault="00AD3CBB" w:rsidP="005A0BC2">
            <w:pPr>
              <w:pBdr>
                <w:bottom w:val="single" w:sz="12" w:space="1" w:color="auto"/>
              </w:pBdr>
              <w:rPr>
                <w:rFonts w:ascii="Times New Roman" w:hAnsi="Times New Roman" w:cs="Times New Roman"/>
                <w:sz w:val="24"/>
                <w:szCs w:val="24"/>
              </w:rPr>
            </w:pPr>
            <w:r w:rsidRPr="00AD3CBB">
              <w:rPr>
                <w:rFonts w:ascii="Times New Roman" w:hAnsi="Times New Roman" w:cs="Times New Roman"/>
                <w:sz w:val="24"/>
                <w:szCs w:val="24"/>
              </w:rPr>
              <w:t>SERVICE PROVIDED BY:</w:t>
            </w:r>
          </w:p>
          <w:p w14:paraId="31BB9DB0" w14:textId="77777777" w:rsidR="00AD3CBB" w:rsidRPr="00AD3CBB" w:rsidRDefault="00AD3CBB" w:rsidP="00AD3CBB">
            <w:pPr>
              <w:rPr>
                <w:rFonts w:ascii="Times New Roman" w:hAnsi="Times New Roman" w:cs="Times New Roman"/>
                <w:sz w:val="24"/>
                <w:szCs w:val="24"/>
              </w:rPr>
            </w:pPr>
            <w:r w:rsidRPr="00AD3CBB">
              <w:rPr>
                <w:rFonts w:ascii="Times New Roman" w:hAnsi="Times New Roman" w:cs="Times New Roman"/>
                <w:sz w:val="24"/>
                <w:szCs w:val="24"/>
              </w:rPr>
              <w:t>(Name)</w:t>
            </w:r>
          </w:p>
          <w:p w14:paraId="059D4747" w14:textId="77777777" w:rsidR="00AD3CBB" w:rsidRPr="00AD3CBB" w:rsidRDefault="00AD3CBB" w:rsidP="00AD3CBB">
            <w:pPr>
              <w:rPr>
                <w:rFonts w:ascii="Times New Roman" w:hAnsi="Times New Roman" w:cs="Times New Roman"/>
                <w:sz w:val="24"/>
                <w:szCs w:val="24"/>
              </w:rPr>
            </w:pPr>
            <w:r w:rsidRPr="00AD3CBB">
              <w:rPr>
                <w:rFonts w:ascii="Times New Roman" w:hAnsi="Times New Roman" w:cs="Times New Roman"/>
                <w:sz w:val="24"/>
                <w:szCs w:val="24"/>
              </w:rPr>
              <w:t>Company Code:</w:t>
            </w:r>
          </w:p>
          <w:p w14:paraId="7DC41634" w14:textId="77777777" w:rsidR="00AD3CBB" w:rsidRPr="00AD3CBB" w:rsidRDefault="00AD3CBB" w:rsidP="00AD3CBB">
            <w:pPr>
              <w:rPr>
                <w:rFonts w:ascii="Times New Roman" w:hAnsi="Times New Roman" w:cs="Times New Roman"/>
                <w:sz w:val="24"/>
                <w:szCs w:val="24"/>
              </w:rPr>
            </w:pPr>
            <w:r w:rsidRPr="00AD3CBB">
              <w:rPr>
                <w:rFonts w:ascii="Times New Roman" w:hAnsi="Times New Roman" w:cs="Times New Roman"/>
                <w:sz w:val="24"/>
                <w:szCs w:val="24"/>
              </w:rPr>
              <w:t>Address:</w:t>
            </w:r>
          </w:p>
          <w:p w14:paraId="6694B78F" w14:textId="77777777" w:rsidR="00AD3CBB" w:rsidRPr="00AD3CBB" w:rsidRDefault="00AD3CBB" w:rsidP="00AD3CBB">
            <w:pPr>
              <w:rPr>
                <w:rFonts w:ascii="Times New Roman" w:hAnsi="Times New Roman" w:cs="Times New Roman"/>
                <w:sz w:val="24"/>
                <w:szCs w:val="24"/>
              </w:rPr>
            </w:pPr>
          </w:p>
          <w:p w14:paraId="7252CDBA" w14:textId="77777777" w:rsidR="00AD3CBB" w:rsidRPr="00AD3CBB" w:rsidRDefault="00AD3CBB" w:rsidP="00AD3CBB">
            <w:pPr>
              <w:rPr>
                <w:rFonts w:ascii="Times New Roman" w:hAnsi="Times New Roman" w:cs="Times New Roman"/>
                <w:sz w:val="24"/>
                <w:szCs w:val="24"/>
              </w:rPr>
            </w:pPr>
            <w:r w:rsidRPr="00AD3CBB">
              <w:rPr>
                <w:rFonts w:ascii="Times New Roman" w:hAnsi="Times New Roman" w:cs="Times New Roman"/>
                <w:sz w:val="24"/>
                <w:szCs w:val="24"/>
              </w:rPr>
              <w:t>Phone No.:</w:t>
            </w:r>
          </w:p>
          <w:p w14:paraId="6DAB3E2C" w14:textId="77777777" w:rsidR="00AD3CBB" w:rsidRDefault="00AD3CBB" w:rsidP="00AD3CBB">
            <w:pPr>
              <w:pBdr>
                <w:bottom w:val="single" w:sz="12" w:space="1" w:color="auto"/>
              </w:pBdr>
              <w:rPr>
                <w:rFonts w:ascii="Times New Roman" w:hAnsi="Times New Roman" w:cs="Times New Roman"/>
                <w:sz w:val="24"/>
                <w:szCs w:val="24"/>
              </w:rPr>
            </w:pPr>
            <w:r w:rsidRPr="00AD3CBB">
              <w:rPr>
                <w:rFonts w:ascii="Times New Roman" w:hAnsi="Times New Roman" w:cs="Times New Roman"/>
                <w:sz w:val="24"/>
                <w:szCs w:val="24"/>
              </w:rPr>
              <w:t>Email:</w:t>
            </w:r>
          </w:p>
          <w:p w14:paraId="5D7D0383" w14:textId="77777777" w:rsidR="00AD3CBB" w:rsidRDefault="00AD3CBB" w:rsidP="005A0BC2">
            <w:pPr>
              <w:pBdr>
                <w:bottom w:val="single" w:sz="12" w:space="1" w:color="auto"/>
              </w:pBdr>
              <w:rPr>
                <w:rFonts w:ascii="Times New Roman" w:hAnsi="Times New Roman" w:cs="Times New Roman"/>
                <w:sz w:val="24"/>
                <w:szCs w:val="24"/>
              </w:rPr>
            </w:pPr>
          </w:p>
          <w:p w14:paraId="1FFC973A" w14:textId="77777777" w:rsidR="00AD3CBB" w:rsidRPr="00AD3CBB" w:rsidRDefault="00AD3CBB" w:rsidP="00AD3CBB">
            <w:pPr>
              <w:rPr>
                <w:rFonts w:ascii="Times New Roman" w:hAnsi="Times New Roman" w:cs="Times New Roman"/>
                <w:sz w:val="24"/>
                <w:szCs w:val="24"/>
              </w:rPr>
            </w:pPr>
            <w:r w:rsidRPr="00AD3CBB">
              <w:rPr>
                <w:rFonts w:ascii="Times New Roman" w:hAnsi="Times New Roman" w:cs="Times New Roman"/>
                <w:sz w:val="24"/>
                <w:szCs w:val="24"/>
              </w:rPr>
              <w:t>(First Name Last Name)</w:t>
            </w:r>
          </w:p>
          <w:p w14:paraId="38424F5B" w14:textId="77777777" w:rsidR="00AD3CBB" w:rsidRPr="00AD3CBB" w:rsidRDefault="00AD3CBB" w:rsidP="00AD3CBB">
            <w:pPr>
              <w:rPr>
                <w:rFonts w:ascii="Times New Roman" w:hAnsi="Times New Roman" w:cs="Times New Roman"/>
                <w:sz w:val="24"/>
                <w:szCs w:val="24"/>
              </w:rPr>
            </w:pPr>
          </w:p>
          <w:p w14:paraId="62EB343E" w14:textId="77777777" w:rsidR="00AD3CBB" w:rsidRPr="00AD3CBB" w:rsidRDefault="00AD3CBB" w:rsidP="00AD3CBB">
            <w:pPr>
              <w:rPr>
                <w:rFonts w:ascii="Times New Roman" w:hAnsi="Times New Roman" w:cs="Times New Roman"/>
                <w:sz w:val="24"/>
                <w:szCs w:val="24"/>
              </w:rPr>
            </w:pPr>
            <w:r w:rsidRPr="00AD3CBB">
              <w:rPr>
                <w:rFonts w:ascii="Times New Roman" w:hAnsi="Times New Roman" w:cs="Times New Roman"/>
                <w:sz w:val="24"/>
                <w:szCs w:val="24"/>
              </w:rPr>
              <w:t>Signature</w:t>
            </w:r>
          </w:p>
          <w:p w14:paraId="744014B9" w14:textId="77777777" w:rsidR="00AD3CBB" w:rsidRDefault="00AD3CBB" w:rsidP="00AD3CBB">
            <w:pPr>
              <w:rPr>
                <w:rFonts w:ascii="Times New Roman" w:hAnsi="Times New Roman" w:cs="Times New Roman"/>
                <w:sz w:val="24"/>
                <w:szCs w:val="24"/>
              </w:rPr>
            </w:pPr>
            <w:r w:rsidRPr="00AD3CBB">
              <w:rPr>
                <w:rFonts w:ascii="Times New Roman" w:hAnsi="Times New Roman" w:cs="Times New Roman"/>
                <w:sz w:val="24"/>
                <w:szCs w:val="24"/>
              </w:rPr>
              <w:t>Date:</w:t>
            </w:r>
          </w:p>
        </w:tc>
      </w:tr>
    </w:tbl>
    <w:p w14:paraId="040D06EF" w14:textId="77777777" w:rsidR="007C3D4B" w:rsidRPr="007C3D4B" w:rsidRDefault="007C3D4B">
      <w:pPr>
        <w:rPr>
          <w:rFonts w:ascii="Times New Roman" w:hAnsi="Times New Roman" w:cs="Times New Roman"/>
          <w:sz w:val="24"/>
          <w:szCs w:val="24"/>
        </w:rPr>
      </w:pPr>
    </w:p>
    <w:sectPr w:rsidR="007C3D4B" w:rsidRPr="007C3D4B">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AECB9F" w14:textId="77777777" w:rsidR="0089040A" w:rsidRDefault="0089040A" w:rsidP="00F947C9">
      <w:pPr>
        <w:spacing w:after="0" w:line="240" w:lineRule="auto"/>
      </w:pPr>
      <w:r>
        <w:separator/>
      </w:r>
    </w:p>
  </w:endnote>
  <w:endnote w:type="continuationSeparator" w:id="0">
    <w:p w14:paraId="45EE7368" w14:textId="77777777" w:rsidR="0089040A" w:rsidRDefault="0089040A" w:rsidP="00F947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374975" w14:textId="77777777" w:rsidR="0089040A" w:rsidRDefault="0089040A" w:rsidP="00F947C9">
      <w:pPr>
        <w:spacing w:after="0" w:line="240" w:lineRule="auto"/>
      </w:pPr>
      <w:r>
        <w:separator/>
      </w:r>
    </w:p>
  </w:footnote>
  <w:footnote w:type="continuationSeparator" w:id="0">
    <w:p w14:paraId="08F4A40D" w14:textId="77777777" w:rsidR="0089040A" w:rsidRDefault="0089040A" w:rsidP="00F947C9">
      <w:pPr>
        <w:spacing w:after="0" w:line="240" w:lineRule="auto"/>
      </w:pPr>
      <w:r>
        <w:continuationSeparator/>
      </w:r>
    </w:p>
  </w:footnote>
  <w:footnote w:id="1">
    <w:p w14:paraId="664A731F" w14:textId="77777777" w:rsidR="009A192F" w:rsidRDefault="009A192F" w:rsidP="00F947C9">
      <w:pPr>
        <w:pStyle w:val="FootnoteText"/>
      </w:pPr>
      <w:r>
        <w:rPr>
          <w:rStyle w:val="FootnoteReference"/>
        </w:rPr>
        <w:footnoteRef/>
      </w:r>
      <w:r>
        <w:t xml:space="preserve"> Kokybės garantijos terminas </w:t>
      </w:r>
      <w:r w:rsidRPr="000104A7">
        <w:t>nurodoma</w:t>
      </w:r>
      <w:r>
        <w:t>s</w:t>
      </w:r>
      <w:r w:rsidRPr="000104A7">
        <w:t>, kai vykdant paslaugų</w:t>
      </w:r>
      <w:r>
        <w:t xml:space="preserve"> pirkimo - pardavimo</w:t>
      </w:r>
      <w:r w:rsidRPr="000104A7">
        <w:t xml:space="preserve"> sutartį perduodamos/parduodamos prekės tiesiogiai </w:t>
      </w:r>
      <w:r>
        <w:t>susijusios</w:t>
      </w:r>
      <w:r w:rsidRPr="000104A7">
        <w:t xml:space="preserve"> su sutarties objektu</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C3A66650"/>
    <w:lvl w:ilvl="0">
      <w:start w:val="1"/>
      <w:numFmt w:val="decimal"/>
      <w:lvlText w:val="%1."/>
      <w:lvlJc w:val="left"/>
      <w:pPr>
        <w:tabs>
          <w:tab w:val="num" w:pos="0"/>
        </w:tabs>
        <w:ind w:left="360" w:hanging="360"/>
      </w:pPr>
      <w:rPr>
        <w:rFonts w:eastAsia="Calibri" w:hint="default"/>
        <w:b/>
      </w:rPr>
    </w:lvl>
    <w:lvl w:ilvl="1">
      <w:start w:val="1"/>
      <w:numFmt w:val="decimal"/>
      <w:lvlText w:val="%1.%2."/>
      <w:lvlJc w:val="left"/>
      <w:pPr>
        <w:tabs>
          <w:tab w:val="num" w:pos="0"/>
        </w:tabs>
        <w:ind w:left="792" w:hanging="432"/>
      </w:pPr>
      <w:rPr>
        <w:rFonts w:eastAsia="Calibri" w:hint="default"/>
        <w:b w:val="0"/>
      </w:rPr>
    </w:lvl>
    <w:lvl w:ilvl="2">
      <w:start w:val="1"/>
      <w:numFmt w:val="decimal"/>
      <w:lvlText w:val="%1.%2.%3."/>
      <w:lvlJc w:val="left"/>
      <w:pPr>
        <w:tabs>
          <w:tab w:val="num" w:pos="5943"/>
        </w:tabs>
        <w:ind w:left="7167" w:hanging="504"/>
      </w:pPr>
      <w:rPr>
        <w:rFonts w:eastAsia="Calibri" w:hint="default"/>
        <w:b w:val="0"/>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BA32183"/>
    <w:multiLevelType w:val="hybridMultilevel"/>
    <w:tmpl w:val="858A9F2E"/>
    <w:lvl w:ilvl="0" w:tplc="A88804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302AF8"/>
    <w:multiLevelType w:val="hybridMultilevel"/>
    <w:tmpl w:val="F8D482D6"/>
    <w:lvl w:ilvl="0" w:tplc="136ECCAC">
      <w:start w:val="1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E9D6817"/>
    <w:multiLevelType w:val="multilevel"/>
    <w:tmpl w:val="257434D0"/>
    <w:lvl w:ilvl="0">
      <w:start w:val="1"/>
      <w:numFmt w:val="decimal"/>
      <w:lvlText w:val="%1."/>
      <w:lvlJc w:val="left"/>
      <w:pPr>
        <w:ind w:left="2202" w:hanging="360"/>
      </w:pPr>
      <w:rPr>
        <w:b w:val="0"/>
        <w:i w:val="0"/>
      </w:rPr>
    </w:lvl>
    <w:lvl w:ilvl="1">
      <w:start w:val="1"/>
      <w:numFmt w:val="decimal"/>
      <w:lvlText w:val="%1.%2."/>
      <w:lvlJc w:val="left"/>
      <w:pPr>
        <w:ind w:left="2592" w:hanging="432"/>
      </w:pPr>
      <w:rPr>
        <w:b w:val="0"/>
        <w:color w:val="auto"/>
      </w:rPr>
    </w:lvl>
    <w:lvl w:ilvl="2">
      <w:start w:val="1"/>
      <w:numFmt w:val="decimal"/>
      <w:lvlText w:val="%1.%2.%3."/>
      <w:lvlJc w:val="left"/>
      <w:pPr>
        <w:ind w:left="930" w:hanging="504"/>
      </w:pPr>
      <w:rPr>
        <w:b w:val="0"/>
        <w:color w:val="auto"/>
      </w:rPr>
    </w:lvl>
    <w:lvl w:ilvl="3">
      <w:start w:val="1"/>
      <w:numFmt w:val="decimal"/>
      <w:lvlText w:val="%1.%2.%3.%4."/>
      <w:lvlJc w:val="left"/>
      <w:pPr>
        <w:ind w:left="1358" w:hanging="648"/>
      </w:pPr>
      <w:rPr>
        <w:b w:val="0"/>
        <w:color w:val="auto"/>
      </w:rPr>
    </w:lvl>
    <w:lvl w:ilvl="4">
      <w:start w:val="1"/>
      <w:numFmt w:val="decimal"/>
      <w:lvlText w:val="%1.%2.%3.%4.%5."/>
      <w:lvlJc w:val="left"/>
      <w:pPr>
        <w:ind w:left="2232" w:hanging="792"/>
      </w:pPr>
      <w:rPr>
        <w:b w:val="0"/>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5143ACB"/>
    <w:multiLevelType w:val="hybridMultilevel"/>
    <w:tmpl w:val="7A8609F8"/>
    <w:lvl w:ilvl="0" w:tplc="0409000F">
      <w:start w:val="1"/>
      <w:numFmt w:val="decimal"/>
      <w:lvlText w:val="%1."/>
      <w:lvlJc w:val="left"/>
      <w:pPr>
        <w:ind w:left="720" w:hanging="360"/>
      </w:p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6"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D541824"/>
    <w:multiLevelType w:val="hybridMultilevel"/>
    <w:tmpl w:val="26CCCEBA"/>
    <w:lvl w:ilvl="0" w:tplc="0427000F">
      <w:start w:val="1"/>
      <w:numFmt w:val="decimal"/>
      <w:lvlText w:val="%1."/>
      <w:lvlJc w:val="left"/>
      <w:pPr>
        <w:ind w:left="810" w:hanging="360"/>
      </w:pPr>
      <w:rPr>
        <w:rFonts w:hint="default"/>
      </w:rPr>
    </w:lvl>
    <w:lvl w:ilvl="1" w:tplc="04270019" w:tentative="1">
      <w:start w:val="1"/>
      <w:numFmt w:val="lowerLetter"/>
      <w:lvlText w:val="%2."/>
      <w:lvlJc w:val="left"/>
      <w:pPr>
        <w:ind w:left="1530" w:hanging="360"/>
      </w:pPr>
    </w:lvl>
    <w:lvl w:ilvl="2" w:tplc="0427001B" w:tentative="1">
      <w:start w:val="1"/>
      <w:numFmt w:val="lowerRoman"/>
      <w:lvlText w:val="%3."/>
      <w:lvlJc w:val="right"/>
      <w:pPr>
        <w:ind w:left="2250" w:hanging="180"/>
      </w:pPr>
    </w:lvl>
    <w:lvl w:ilvl="3" w:tplc="0427000F" w:tentative="1">
      <w:start w:val="1"/>
      <w:numFmt w:val="decimal"/>
      <w:lvlText w:val="%4."/>
      <w:lvlJc w:val="left"/>
      <w:pPr>
        <w:ind w:left="2970" w:hanging="360"/>
      </w:pPr>
    </w:lvl>
    <w:lvl w:ilvl="4" w:tplc="04270019" w:tentative="1">
      <w:start w:val="1"/>
      <w:numFmt w:val="lowerLetter"/>
      <w:lvlText w:val="%5."/>
      <w:lvlJc w:val="left"/>
      <w:pPr>
        <w:ind w:left="3690" w:hanging="360"/>
      </w:pPr>
    </w:lvl>
    <w:lvl w:ilvl="5" w:tplc="0427001B" w:tentative="1">
      <w:start w:val="1"/>
      <w:numFmt w:val="lowerRoman"/>
      <w:lvlText w:val="%6."/>
      <w:lvlJc w:val="right"/>
      <w:pPr>
        <w:ind w:left="4410" w:hanging="180"/>
      </w:pPr>
    </w:lvl>
    <w:lvl w:ilvl="6" w:tplc="0427000F" w:tentative="1">
      <w:start w:val="1"/>
      <w:numFmt w:val="decimal"/>
      <w:lvlText w:val="%7."/>
      <w:lvlJc w:val="left"/>
      <w:pPr>
        <w:ind w:left="5130" w:hanging="360"/>
      </w:pPr>
    </w:lvl>
    <w:lvl w:ilvl="7" w:tplc="04270019" w:tentative="1">
      <w:start w:val="1"/>
      <w:numFmt w:val="lowerLetter"/>
      <w:lvlText w:val="%8."/>
      <w:lvlJc w:val="left"/>
      <w:pPr>
        <w:ind w:left="5850" w:hanging="360"/>
      </w:pPr>
    </w:lvl>
    <w:lvl w:ilvl="8" w:tplc="0427001B" w:tentative="1">
      <w:start w:val="1"/>
      <w:numFmt w:val="lowerRoman"/>
      <w:lvlText w:val="%9."/>
      <w:lvlJc w:val="right"/>
      <w:pPr>
        <w:ind w:left="6570" w:hanging="180"/>
      </w:pPr>
    </w:lvl>
  </w:abstractNum>
  <w:abstractNum w:abstractNumId="8" w15:restartNumberingAfterBreak="0">
    <w:nsid w:val="6A691C4D"/>
    <w:multiLevelType w:val="hybridMultilevel"/>
    <w:tmpl w:val="F73C4A44"/>
    <w:lvl w:ilvl="0" w:tplc="604EE87E">
      <w:start w:val="1"/>
      <w:numFmt w:val="decimal"/>
      <w:lvlText w:val="%1"/>
      <w:lvlJc w:val="left"/>
      <w:pPr>
        <w:ind w:left="1494" w:hanging="360"/>
      </w:pPr>
      <w:rPr>
        <w:rFonts w:eastAsia="Times New Roman" w:hint="default"/>
        <w:b/>
        <w:u w:val="none"/>
      </w:r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711F6FAF"/>
    <w:multiLevelType w:val="multilevel"/>
    <w:tmpl w:val="094E6D0C"/>
    <w:lvl w:ilvl="0">
      <w:start w:val="1"/>
      <w:numFmt w:val="upperRoman"/>
      <w:lvlText w:val="%1."/>
      <w:lvlJc w:val="left"/>
      <w:pPr>
        <w:ind w:left="1080" w:hanging="720"/>
      </w:pPr>
      <w:rPr>
        <w:rFonts w:hint="default"/>
      </w:rPr>
    </w:lvl>
    <w:lvl w:ilvl="1">
      <w:start w:val="1"/>
      <w:numFmt w:val="decimal"/>
      <w:isLgl/>
      <w:lvlText w:val="%1.%2."/>
      <w:lvlJc w:val="left"/>
      <w:pPr>
        <w:ind w:left="1070" w:hanging="360"/>
      </w:pPr>
      <w:rPr>
        <w:rFonts w:ascii="Times New Roman" w:eastAsia="Calibri" w:hAnsi="Times New Roman" w:cs="Times New Roman" w:hint="default"/>
      </w:rPr>
    </w:lvl>
    <w:lvl w:ilvl="2">
      <w:start w:val="1"/>
      <w:numFmt w:val="decimal"/>
      <w:isLgl/>
      <w:lvlText w:val="%1.%2.%3."/>
      <w:lvlJc w:val="left"/>
      <w:pPr>
        <w:ind w:left="1780" w:hanging="720"/>
      </w:pPr>
      <w:rPr>
        <w:rFonts w:eastAsia="Calibri" w:hint="default"/>
      </w:rPr>
    </w:lvl>
    <w:lvl w:ilvl="3">
      <w:start w:val="1"/>
      <w:numFmt w:val="decimal"/>
      <w:isLgl/>
      <w:lvlText w:val="%1.%2.%3.%4."/>
      <w:lvlJc w:val="left"/>
      <w:pPr>
        <w:ind w:left="2130" w:hanging="720"/>
      </w:pPr>
      <w:rPr>
        <w:rFonts w:eastAsia="Calibri" w:hint="default"/>
      </w:rPr>
    </w:lvl>
    <w:lvl w:ilvl="4">
      <w:start w:val="1"/>
      <w:numFmt w:val="decimal"/>
      <w:isLgl/>
      <w:lvlText w:val="%1.%2.%3.%4.%5."/>
      <w:lvlJc w:val="left"/>
      <w:pPr>
        <w:ind w:left="2840" w:hanging="1080"/>
      </w:pPr>
      <w:rPr>
        <w:rFonts w:eastAsia="Calibri" w:hint="default"/>
      </w:rPr>
    </w:lvl>
    <w:lvl w:ilvl="5">
      <w:start w:val="1"/>
      <w:numFmt w:val="decimal"/>
      <w:isLgl/>
      <w:lvlText w:val="%1.%2.%3.%4.%5.%6."/>
      <w:lvlJc w:val="left"/>
      <w:pPr>
        <w:ind w:left="3190" w:hanging="1080"/>
      </w:pPr>
      <w:rPr>
        <w:rFonts w:eastAsia="Calibri" w:hint="default"/>
      </w:rPr>
    </w:lvl>
    <w:lvl w:ilvl="6">
      <w:start w:val="1"/>
      <w:numFmt w:val="decimal"/>
      <w:isLgl/>
      <w:lvlText w:val="%1.%2.%3.%4.%5.%6.%7."/>
      <w:lvlJc w:val="left"/>
      <w:pPr>
        <w:ind w:left="3900" w:hanging="1440"/>
      </w:pPr>
      <w:rPr>
        <w:rFonts w:eastAsia="Calibri" w:hint="default"/>
      </w:rPr>
    </w:lvl>
    <w:lvl w:ilvl="7">
      <w:start w:val="1"/>
      <w:numFmt w:val="decimal"/>
      <w:isLgl/>
      <w:lvlText w:val="%1.%2.%3.%4.%5.%6.%7.%8."/>
      <w:lvlJc w:val="left"/>
      <w:pPr>
        <w:ind w:left="4250" w:hanging="1440"/>
      </w:pPr>
      <w:rPr>
        <w:rFonts w:eastAsia="Calibri" w:hint="default"/>
      </w:rPr>
    </w:lvl>
    <w:lvl w:ilvl="8">
      <w:start w:val="1"/>
      <w:numFmt w:val="decimal"/>
      <w:isLgl/>
      <w:lvlText w:val="%1.%2.%3.%4.%5.%6.%7.%8.%9."/>
      <w:lvlJc w:val="left"/>
      <w:pPr>
        <w:ind w:left="4960" w:hanging="1800"/>
      </w:pPr>
      <w:rPr>
        <w:rFonts w:eastAsia="Calibri" w:hint="default"/>
      </w:rPr>
    </w:lvl>
  </w:abstractNum>
  <w:abstractNum w:abstractNumId="10" w15:restartNumberingAfterBreak="0">
    <w:nsid w:val="78C91605"/>
    <w:multiLevelType w:val="hybridMultilevel"/>
    <w:tmpl w:val="C316C5A6"/>
    <w:lvl w:ilvl="0" w:tplc="1916D4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0"/>
  </w:num>
  <w:num w:numId="3">
    <w:abstractNumId w:val="7"/>
  </w:num>
  <w:num w:numId="4">
    <w:abstractNumId w:val="6"/>
  </w:num>
  <w:num w:numId="5">
    <w:abstractNumId w:val="1"/>
  </w:num>
  <w:num w:numId="6">
    <w:abstractNumId w:val="4"/>
  </w:num>
  <w:num w:numId="7">
    <w:abstractNumId w:val="3"/>
  </w:num>
  <w:num w:numId="8">
    <w:abstractNumId w:val="5"/>
  </w:num>
  <w:num w:numId="9">
    <w:abstractNumId w:val="9"/>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148F"/>
    <w:rsid w:val="00071218"/>
    <w:rsid w:val="000C157E"/>
    <w:rsid w:val="00203625"/>
    <w:rsid w:val="0025739D"/>
    <w:rsid w:val="0031148F"/>
    <w:rsid w:val="00354E20"/>
    <w:rsid w:val="00531F61"/>
    <w:rsid w:val="005A0BC2"/>
    <w:rsid w:val="006E0C93"/>
    <w:rsid w:val="007C3D4B"/>
    <w:rsid w:val="007C769A"/>
    <w:rsid w:val="007D5394"/>
    <w:rsid w:val="0089040A"/>
    <w:rsid w:val="009A192F"/>
    <w:rsid w:val="009B7258"/>
    <w:rsid w:val="009C2B8B"/>
    <w:rsid w:val="00A6004C"/>
    <w:rsid w:val="00AD3CBB"/>
    <w:rsid w:val="00B113AB"/>
    <w:rsid w:val="00D02697"/>
    <w:rsid w:val="00D808A0"/>
    <w:rsid w:val="00DC69E4"/>
    <w:rsid w:val="00E209FE"/>
    <w:rsid w:val="00EA1326"/>
    <w:rsid w:val="00F01CC7"/>
    <w:rsid w:val="00F3700C"/>
    <w:rsid w:val="00F94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14715F7"/>
  <w15:chartTrackingRefBased/>
  <w15:docId w15:val="{301F815C-BF61-4260-8F80-0AE433307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F947C9"/>
    <w:pPr>
      <w:keepNext/>
      <w:widowControl w:val="0"/>
      <w:autoSpaceDE w:val="0"/>
      <w:autoSpaceDN w:val="0"/>
      <w:adjustRightInd w:val="0"/>
      <w:spacing w:after="0" w:line="240" w:lineRule="auto"/>
      <w:jc w:val="both"/>
      <w:outlineLvl w:val="1"/>
    </w:pPr>
    <w:rPr>
      <w:rFonts w:ascii="Times New Roman" w:eastAsia="Times New Roman" w:hAnsi="Times New Roman" w:cs="Times New Roman"/>
      <w:b/>
      <w:sz w:val="24"/>
      <w:szCs w:val="20"/>
      <w:lang w:val="lt-LT"/>
    </w:rPr>
  </w:style>
  <w:style w:type="paragraph" w:styleId="Heading3">
    <w:name w:val="heading 3"/>
    <w:basedOn w:val="Normal"/>
    <w:next w:val="Normal"/>
    <w:link w:val="Heading3Char"/>
    <w:uiPriority w:val="9"/>
    <w:semiHidden/>
    <w:unhideWhenUsed/>
    <w:qFormat/>
    <w:rsid w:val="0007121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94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ing,ERP-List Paragraph,List Paragraph11,Bullet EY,List Paragraph2,List Paragraph Red,List Paragraph1"/>
    <w:basedOn w:val="Normal"/>
    <w:link w:val="ListParagraphChar"/>
    <w:qFormat/>
    <w:rsid w:val="00F947C9"/>
    <w:pPr>
      <w:ind w:left="720"/>
      <w:contextualSpacing/>
    </w:pPr>
  </w:style>
  <w:style w:type="paragraph" w:styleId="BodyTextIndent2">
    <w:name w:val="Body Text Indent 2"/>
    <w:basedOn w:val="Normal"/>
    <w:link w:val="BodyTextIndent2Char"/>
    <w:rsid w:val="00F947C9"/>
    <w:pPr>
      <w:spacing w:after="0" w:line="240" w:lineRule="auto"/>
      <w:ind w:left="314" w:hanging="314"/>
    </w:pPr>
    <w:rPr>
      <w:rFonts w:ascii="Times New Roman" w:eastAsia="Times New Roman" w:hAnsi="Times New Roman" w:cs="Times New Roman"/>
      <w:i/>
      <w:color w:val="000000"/>
      <w:sz w:val="20"/>
      <w:szCs w:val="20"/>
    </w:rPr>
  </w:style>
  <w:style w:type="character" w:customStyle="1" w:styleId="BodyTextIndent2Char">
    <w:name w:val="Body Text Indent 2 Char"/>
    <w:basedOn w:val="DefaultParagraphFont"/>
    <w:link w:val="BodyTextIndent2"/>
    <w:rsid w:val="00F947C9"/>
    <w:rPr>
      <w:rFonts w:ascii="Times New Roman" w:eastAsia="Times New Roman" w:hAnsi="Times New Roman" w:cs="Times New Roman"/>
      <w:i/>
      <w:color w:val="000000"/>
      <w:sz w:val="20"/>
      <w:szCs w:val="20"/>
    </w:rPr>
  </w:style>
  <w:style w:type="character" w:customStyle="1" w:styleId="ListParagraphChar">
    <w:name w:val="List Paragraph Char"/>
    <w:aliases w:val="Numbering Char,ERP-List Paragraph Char,List Paragraph11 Char,Bullet EY Char,List Paragraph2 Char,List Paragraph Red Char,List Paragraph1 Char"/>
    <w:link w:val="ListParagraph"/>
    <w:uiPriority w:val="34"/>
    <w:qFormat/>
    <w:locked/>
    <w:rsid w:val="00F947C9"/>
  </w:style>
  <w:style w:type="character" w:customStyle="1" w:styleId="Heading2Char">
    <w:name w:val="Heading 2 Char"/>
    <w:basedOn w:val="DefaultParagraphFont"/>
    <w:link w:val="Heading2"/>
    <w:rsid w:val="00F947C9"/>
    <w:rPr>
      <w:rFonts w:ascii="Times New Roman" w:eastAsia="Times New Roman" w:hAnsi="Times New Roman" w:cs="Times New Roman"/>
      <w:b/>
      <w:sz w:val="24"/>
      <w:szCs w:val="20"/>
      <w:lang w:val="lt-LT"/>
    </w:rPr>
  </w:style>
  <w:style w:type="paragraph" w:styleId="Header">
    <w:name w:val="header"/>
    <w:basedOn w:val="Normal"/>
    <w:link w:val="HeaderChar"/>
    <w:uiPriority w:val="99"/>
    <w:rsid w:val="00F947C9"/>
    <w:pPr>
      <w:tabs>
        <w:tab w:val="center" w:pos="4819"/>
        <w:tab w:val="right" w:pos="9638"/>
      </w:tabs>
      <w:spacing w:after="0" w:line="240" w:lineRule="auto"/>
    </w:pPr>
    <w:rPr>
      <w:rFonts w:ascii="Times New Roman" w:eastAsia="Times New Roman" w:hAnsi="Times New Roman" w:cs="Times New Roman"/>
      <w:sz w:val="24"/>
      <w:szCs w:val="24"/>
      <w:lang w:val="lt-LT" w:eastAsia="lt-LT"/>
    </w:rPr>
  </w:style>
  <w:style w:type="character" w:customStyle="1" w:styleId="HeaderChar">
    <w:name w:val="Header Char"/>
    <w:basedOn w:val="DefaultParagraphFont"/>
    <w:link w:val="Header"/>
    <w:uiPriority w:val="99"/>
    <w:rsid w:val="00F947C9"/>
    <w:rPr>
      <w:rFonts w:ascii="Times New Roman" w:eastAsia="Times New Roman" w:hAnsi="Times New Roman" w:cs="Times New Roman"/>
      <w:sz w:val="24"/>
      <w:szCs w:val="24"/>
      <w:lang w:val="lt-LT" w:eastAsia="lt-LT"/>
    </w:rPr>
  </w:style>
  <w:style w:type="character" w:styleId="PageNumber">
    <w:name w:val="page number"/>
    <w:basedOn w:val="DefaultParagraphFont"/>
    <w:rsid w:val="00F947C9"/>
  </w:style>
  <w:style w:type="paragraph" w:styleId="BodyText">
    <w:name w:val="Body Text"/>
    <w:basedOn w:val="Normal"/>
    <w:link w:val="BodyTextChar"/>
    <w:rsid w:val="00F947C9"/>
    <w:pPr>
      <w:spacing w:after="120" w:line="240" w:lineRule="auto"/>
    </w:pPr>
    <w:rPr>
      <w:rFonts w:ascii="Times New Roman" w:eastAsia="Times New Roman" w:hAnsi="Times New Roman" w:cs="Times New Roman"/>
      <w:sz w:val="24"/>
      <w:szCs w:val="24"/>
      <w:lang w:val="lt-LT" w:eastAsia="lt-LT"/>
    </w:rPr>
  </w:style>
  <w:style w:type="character" w:customStyle="1" w:styleId="BodyTextChar">
    <w:name w:val="Body Text Char"/>
    <w:basedOn w:val="DefaultParagraphFont"/>
    <w:link w:val="BodyText"/>
    <w:rsid w:val="00F947C9"/>
    <w:rPr>
      <w:rFonts w:ascii="Times New Roman" w:eastAsia="Times New Roman" w:hAnsi="Times New Roman" w:cs="Times New Roman"/>
      <w:sz w:val="24"/>
      <w:szCs w:val="24"/>
      <w:lang w:val="lt-LT" w:eastAsia="lt-LT"/>
    </w:rPr>
  </w:style>
  <w:style w:type="paragraph" w:styleId="BalloonText">
    <w:name w:val="Balloon Text"/>
    <w:basedOn w:val="Normal"/>
    <w:link w:val="BalloonTextChar"/>
    <w:semiHidden/>
    <w:rsid w:val="00F947C9"/>
    <w:pPr>
      <w:spacing w:after="0" w:line="240" w:lineRule="auto"/>
    </w:pPr>
    <w:rPr>
      <w:rFonts w:ascii="Tahoma" w:eastAsia="Times New Roman" w:hAnsi="Tahoma" w:cs="Tahoma"/>
      <w:sz w:val="16"/>
      <w:szCs w:val="16"/>
      <w:lang w:val="lt-LT" w:eastAsia="lt-LT"/>
    </w:rPr>
  </w:style>
  <w:style w:type="character" w:customStyle="1" w:styleId="BalloonTextChar">
    <w:name w:val="Balloon Text Char"/>
    <w:basedOn w:val="DefaultParagraphFont"/>
    <w:link w:val="BalloonText"/>
    <w:semiHidden/>
    <w:rsid w:val="00F947C9"/>
    <w:rPr>
      <w:rFonts w:ascii="Tahoma" w:eastAsia="Times New Roman" w:hAnsi="Tahoma" w:cs="Tahoma"/>
      <w:sz w:val="16"/>
      <w:szCs w:val="16"/>
      <w:lang w:val="lt-LT" w:eastAsia="lt-LT"/>
    </w:rPr>
  </w:style>
  <w:style w:type="character" w:styleId="CommentReference">
    <w:name w:val="annotation reference"/>
    <w:rsid w:val="00F947C9"/>
    <w:rPr>
      <w:sz w:val="16"/>
      <w:szCs w:val="16"/>
    </w:rPr>
  </w:style>
  <w:style w:type="paragraph" w:styleId="CommentText">
    <w:name w:val="annotation text"/>
    <w:basedOn w:val="Normal"/>
    <w:link w:val="CommentTextChar"/>
    <w:rsid w:val="00F947C9"/>
    <w:pPr>
      <w:spacing w:after="0" w:line="240" w:lineRule="auto"/>
    </w:pPr>
    <w:rPr>
      <w:rFonts w:ascii="Times New Roman" w:eastAsia="Times New Roman" w:hAnsi="Times New Roman" w:cs="Times New Roman"/>
      <w:sz w:val="20"/>
      <w:szCs w:val="20"/>
      <w:lang w:val="lt-LT" w:eastAsia="lt-LT"/>
    </w:rPr>
  </w:style>
  <w:style w:type="character" w:customStyle="1" w:styleId="CommentTextChar">
    <w:name w:val="Comment Text Char"/>
    <w:basedOn w:val="DefaultParagraphFont"/>
    <w:link w:val="CommentText"/>
    <w:rsid w:val="00F947C9"/>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semiHidden/>
    <w:rsid w:val="00F947C9"/>
    <w:rPr>
      <w:b/>
      <w:bCs/>
    </w:rPr>
  </w:style>
  <w:style w:type="character" w:customStyle="1" w:styleId="CommentSubjectChar">
    <w:name w:val="Comment Subject Char"/>
    <w:basedOn w:val="CommentTextChar"/>
    <w:link w:val="CommentSubject"/>
    <w:semiHidden/>
    <w:rsid w:val="00F947C9"/>
    <w:rPr>
      <w:rFonts w:ascii="Times New Roman" w:eastAsia="Times New Roman" w:hAnsi="Times New Roman" w:cs="Times New Roman"/>
      <w:b/>
      <w:bCs/>
      <w:sz w:val="20"/>
      <w:szCs w:val="20"/>
      <w:lang w:val="lt-LT" w:eastAsia="lt-LT"/>
    </w:rPr>
  </w:style>
  <w:style w:type="paragraph" w:styleId="FootnoteText">
    <w:name w:val="footnote text"/>
    <w:basedOn w:val="Normal"/>
    <w:link w:val="FootnoteTextChar"/>
    <w:semiHidden/>
    <w:rsid w:val="00F947C9"/>
    <w:pPr>
      <w:spacing w:after="0" w:line="240" w:lineRule="auto"/>
    </w:pPr>
    <w:rPr>
      <w:rFonts w:ascii="Times New Roman" w:eastAsia="Times New Roman" w:hAnsi="Times New Roman" w:cs="Times New Roman"/>
      <w:sz w:val="20"/>
      <w:szCs w:val="20"/>
      <w:lang w:val="lt-LT" w:eastAsia="lt-LT"/>
    </w:rPr>
  </w:style>
  <w:style w:type="character" w:customStyle="1" w:styleId="FootnoteTextChar">
    <w:name w:val="Footnote Text Char"/>
    <w:basedOn w:val="DefaultParagraphFont"/>
    <w:link w:val="FootnoteText"/>
    <w:semiHidden/>
    <w:rsid w:val="00F947C9"/>
    <w:rPr>
      <w:rFonts w:ascii="Times New Roman" w:eastAsia="Times New Roman" w:hAnsi="Times New Roman" w:cs="Times New Roman"/>
      <w:sz w:val="20"/>
      <w:szCs w:val="20"/>
      <w:lang w:val="lt-LT" w:eastAsia="lt-LT"/>
    </w:rPr>
  </w:style>
  <w:style w:type="character" w:styleId="FootnoteReference">
    <w:name w:val="footnote reference"/>
    <w:semiHidden/>
    <w:rsid w:val="00F947C9"/>
    <w:rPr>
      <w:vertAlign w:val="superscript"/>
    </w:rPr>
  </w:style>
  <w:style w:type="paragraph" w:customStyle="1" w:styleId="BodyText1">
    <w:name w:val="Body Text1"/>
    <w:rsid w:val="00F947C9"/>
    <w:pPr>
      <w:suppressAutoHyphens/>
      <w:spacing w:after="0" w:line="240" w:lineRule="auto"/>
      <w:ind w:firstLine="312"/>
      <w:jc w:val="both"/>
    </w:pPr>
    <w:rPr>
      <w:rFonts w:ascii="TimesLT" w:eastAsia="Arial" w:hAnsi="TimesLT" w:cs="Times New Roman"/>
      <w:sz w:val="20"/>
      <w:szCs w:val="20"/>
      <w:lang w:val="en-GB" w:eastAsia="ar-SA"/>
    </w:rPr>
  </w:style>
  <w:style w:type="paragraph" w:styleId="Footer">
    <w:name w:val="footer"/>
    <w:basedOn w:val="Normal"/>
    <w:link w:val="FooterChar"/>
    <w:rsid w:val="00F947C9"/>
    <w:pPr>
      <w:tabs>
        <w:tab w:val="center" w:pos="4819"/>
        <w:tab w:val="right" w:pos="9638"/>
      </w:tabs>
      <w:spacing w:after="0" w:line="240" w:lineRule="auto"/>
    </w:pPr>
    <w:rPr>
      <w:rFonts w:ascii="Times New Roman" w:eastAsia="Times New Roman" w:hAnsi="Times New Roman" w:cs="Times New Roman"/>
      <w:sz w:val="24"/>
      <w:szCs w:val="24"/>
      <w:lang w:val="lt-LT" w:eastAsia="lt-LT"/>
    </w:rPr>
  </w:style>
  <w:style w:type="character" w:customStyle="1" w:styleId="FooterChar">
    <w:name w:val="Footer Char"/>
    <w:basedOn w:val="DefaultParagraphFont"/>
    <w:link w:val="Footer"/>
    <w:rsid w:val="00F947C9"/>
    <w:rPr>
      <w:rFonts w:ascii="Times New Roman" w:eastAsia="Times New Roman" w:hAnsi="Times New Roman" w:cs="Times New Roman"/>
      <w:sz w:val="24"/>
      <w:szCs w:val="24"/>
      <w:lang w:val="lt-LT" w:eastAsia="lt-LT"/>
    </w:rPr>
  </w:style>
  <w:style w:type="character" w:customStyle="1" w:styleId="Vilmaraslanaite">
    <w:name w:val="Vilma.raslanaite"/>
    <w:semiHidden/>
    <w:rsid w:val="00F947C9"/>
    <w:rPr>
      <w:rFonts w:ascii="Arial" w:hAnsi="Arial" w:cs="Arial"/>
      <w:b w:val="0"/>
      <w:bCs w:val="0"/>
      <w:i w:val="0"/>
      <w:iCs w:val="0"/>
      <w:strike w:val="0"/>
      <w:color w:val="0000FF"/>
      <w:sz w:val="20"/>
      <w:szCs w:val="20"/>
      <w:u w:val="none"/>
    </w:rPr>
  </w:style>
  <w:style w:type="paragraph" w:styleId="NoSpacing">
    <w:name w:val="No Spacing"/>
    <w:uiPriority w:val="1"/>
    <w:qFormat/>
    <w:rsid w:val="00F947C9"/>
    <w:pPr>
      <w:spacing w:after="0" w:line="240" w:lineRule="auto"/>
    </w:pPr>
    <w:rPr>
      <w:rFonts w:ascii="Times New Roman" w:eastAsia="Times New Roman" w:hAnsi="Times New Roman" w:cs="Times New Roman"/>
      <w:sz w:val="24"/>
      <w:szCs w:val="24"/>
      <w:lang w:val="en-GB"/>
    </w:rPr>
  </w:style>
  <w:style w:type="paragraph" w:styleId="Revision">
    <w:name w:val="Revision"/>
    <w:hidden/>
    <w:uiPriority w:val="99"/>
    <w:semiHidden/>
    <w:rsid w:val="00F947C9"/>
    <w:pPr>
      <w:spacing w:after="0" w:line="240" w:lineRule="auto"/>
    </w:pPr>
    <w:rPr>
      <w:rFonts w:ascii="Times New Roman" w:eastAsia="Times New Roman" w:hAnsi="Times New Roman" w:cs="Times New Roman"/>
      <w:sz w:val="24"/>
      <w:szCs w:val="24"/>
      <w:lang w:val="lt-LT" w:eastAsia="lt-LT"/>
    </w:rPr>
  </w:style>
  <w:style w:type="paragraph" w:styleId="PlainText">
    <w:name w:val="Plain Text"/>
    <w:basedOn w:val="Normal"/>
    <w:link w:val="PlainTextChar"/>
    <w:uiPriority w:val="99"/>
    <w:unhideWhenUsed/>
    <w:rsid w:val="00F947C9"/>
    <w:pPr>
      <w:spacing w:after="0" w:line="240" w:lineRule="auto"/>
    </w:pPr>
    <w:rPr>
      <w:rFonts w:ascii="Calibri" w:eastAsia="Calibri" w:hAnsi="Calibri" w:cs="Consolas"/>
      <w:szCs w:val="21"/>
      <w:lang w:val="lt-LT"/>
    </w:rPr>
  </w:style>
  <w:style w:type="character" w:customStyle="1" w:styleId="PlainTextChar">
    <w:name w:val="Plain Text Char"/>
    <w:basedOn w:val="DefaultParagraphFont"/>
    <w:link w:val="PlainText"/>
    <w:uiPriority w:val="99"/>
    <w:rsid w:val="00F947C9"/>
    <w:rPr>
      <w:rFonts w:ascii="Calibri" w:eastAsia="Calibri" w:hAnsi="Calibri" w:cs="Consolas"/>
      <w:szCs w:val="21"/>
      <w:lang w:val="lt-LT"/>
    </w:rPr>
  </w:style>
  <w:style w:type="paragraph" w:customStyle="1" w:styleId="BodyText10">
    <w:name w:val="Body Text1"/>
    <w:rsid w:val="00F947C9"/>
    <w:pPr>
      <w:suppressAutoHyphens/>
      <w:spacing w:after="0" w:line="240" w:lineRule="auto"/>
      <w:ind w:firstLine="312"/>
      <w:jc w:val="both"/>
    </w:pPr>
    <w:rPr>
      <w:rFonts w:ascii="TimesLT" w:eastAsia="Arial" w:hAnsi="TimesLT" w:cs="Times New Roman"/>
      <w:sz w:val="20"/>
      <w:szCs w:val="20"/>
      <w:lang w:val="en-GB" w:eastAsia="ar-SA"/>
    </w:rPr>
  </w:style>
  <w:style w:type="table" w:customStyle="1" w:styleId="TableGrid1">
    <w:name w:val="Table Grid1"/>
    <w:basedOn w:val="TableNormal"/>
    <w:next w:val="TableGrid"/>
    <w:uiPriority w:val="39"/>
    <w:rsid w:val="00F947C9"/>
    <w:pPr>
      <w:spacing w:after="0" w:line="240" w:lineRule="auto"/>
    </w:pPr>
    <w:rPr>
      <w:rFonts w:ascii="Calibri" w:eastAsia="Calibri" w:hAnsi="Calibri" w:cs="Calibri"/>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0269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02697"/>
    <w:rPr>
      <w:b/>
      <w:bCs/>
    </w:rPr>
  </w:style>
  <w:style w:type="character" w:customStyle="1" w:styleId="Heading3Char">
    <w:name w:val="Heading 3 Char"/>
    <w:basedOn w:val="DefaultParagraphFont"/>
    <w:link w:val="Heading3"/>
    <w:uiPriority w:val="9"/>
    <w:semiHidden/>
    <w:rsid w:val="00071218"/>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71838">
      <w:bodyDiv w:val="1"/>
      <w:marLeft w:val="0"/>
      <w:marRight w:val="0"/>
      <w:marTop w:val="0"/>
      <w:marBottom w:val="0"/>
      <w:divBdr>
        <w:top w:val="none" w:sz="0" w:space="0" w:color="auto"/>
        <w:left w:val="none" w:sz="0" w:space="0" w:color="auto"/>
        <w:bottom w:val="none" w:sz="0" w:space="0" w:color="auto"/>
        <w:right w:val="none" w:sz="0" w:space="0" w:color="auto"/>
      </w:divBdr>
    </w:div>
    <w:div w:id="1128160257">
      <w:bodyDiv w:val="1"/>
      <w:marLeft w:val="0"/>
      <w:marRight w:val="0"/>
      <w:marTop w:val="0"/>
      <w:marBottom w:val="0"/>
      <w:divBdr>
        <w:top w:val="none" w:sz="0" w:space="0" w:color="auto"/>
        <w:left w:val="none" w:sz="0" w:space="0" w:color="auto"/>
        <w:bottom w:val="none" w:sz="0" w:space="0" w:color="auto"/>
        <w:right w:val="none" w:sz="0" w:space="0" w:color="auto"/>
      </w:divBdr>
    </w:div>
    <w:div w:id="1347554827">
      <w:bodyDiv w:val="1"/>
      <w:marLeft w:val="0"/>
      <w:marRight w:val="0"/>
      <w:marTop w:val="0"/>
      <w:marBottom w:val="0"/>
      <w:divBdr>
        <w:top w:val="none" w:sz="0" w:space="0" w:color="auto"/>
        <w:left w:val="none" w:sz="0" w:space="0" w:color="auto"/>
        <w:bottom w:val="none" w:sz="0" w:space="0" w:color="auto"/>
        <w:right w:val="none" w:sz="0" w:space="0" w:color="auto"/>
      </w:divBdr>
    </w:div>
    <w:div w:id="1352994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A0F13-7E34-468E-8CC2-6B32399BC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15213</Words>
  <Characters>86715</Characters>
  <Application>Microsoft Office Word</Application>
  <DocSecurity>0</DocSecurity>
  <Lines>722</Lines>
  <Paragraphs>203</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101725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Mazeika</dc:creator>
  <cp:keywords/>
  <dc:description/>
  <cp:lastModifiedBy>Jonas Mazeika</cp:lastModifiedBy>
  <cp:revision>2</cp:revision>
  <dcterms:created xsi:type="dcterms:W3CDTF">2025-08-04T12:09:00Z</dcterms:created>
  <dcterms:modified xsi:type="dcterms:W3CDTF">2025-08-04T12:09:00Z</dcterms:modified>
</cp:coreProperties>
</file>